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F689E" w:rsidTr="000F689E">
        <w:tc>
          <w:tcPr>
            <w:tcW w:w="4813" w:type="dxa"/>
          </w:tcPr>
          <w:p w:rsidR="000F689E" w:rsidRDefault="000F689E" w:rsidP="00113B24">
            <w:pPr>
              <w:rPr>
                <w:rFonts w:eastAsia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B0561E" w:rsidRDefault="00B0561E" w:rsidP="00B0561E">
            <w:pPr>
              <w:ind w:firstLine="749"/>
              <w:jc w:val="right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Приложение</w:t>
            </w:r>
          </w:p>
          <w:p w:rsidR="00B0561E" w:rsidRDefault="00B0561E" w:rsidP="00B0561E">
            <w:pPr>
              <w:ind w:firstLine="749"/>
              <w:jc w:val="right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 распоряжению Департамента общего образования Томской области</w:t>
            </w:r>
          </w:p>
          <w:p w:rsidR="000F689E" w:rsidRDefault="009466F5" w:rsidP="002446C2">
            <w:pPr>
              <w:ind w:firstLine="749"/>
              <w:jc w:val="right"/>
              <w:rPr>
                <w:rFonts w:eastAsia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от «</w:t>
            </w:r>
            <w:r w:rsidR="002446C2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18</w:t>
            </w:r>
            <w:r w:rsidR="00B0561E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»</w:t>
            </w:r>
            <w:r w:rsidR="002446C2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августа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2023 г. № </w:t>
            </w:r>
            <w:r w:rsidR="002446C2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1301-р</w:t>
            </w:r>
          </w:p>
        </w:tc>
      </w:tr>
    </w:tbl>
    <w:p w:rsidR="000F689E" w:rsidRDefault="000F689E" w:rsidP="00113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PT Astra Serif" w:cs="PT Astra Serif"/>
          <w:color w:val="000000"/>
          <w:sz w:val="24"/>
          <w:szCs w:val="24"/>
        </w:rPr>
      </w:pPr>
    </w:p>
    <w:p w:rsidR="004D2711" w:rsidRPr="00C2667A" w:rsidRDefault="0067124C" w:rsidP="00113B24">
      <w:pPr>
        <w:spacing w:after="0" w:line="240" w:lineRule="auto"/>
        <w:jc w:val="center"/>
        <w:rPr>
          <w:b/>
          <w:sz w:val="24"/>
          <w:szCs w:val="24"/>
        </w:rPr>
      </w:pPr>
      <w:r w:rsidRPr="00C2667A">
        <w:rPr>
          <w:b/>
          <w:sz w:val="24"/>
          <w:szCs w:val="24"/>
        </w:rPr>
        <w:t xml:space="preserve">Положение </w:t>
      </w:r>
      <w:r w:rsidR="00113B24">
        <w:rPr>
          <w:b/>
          <w:sz w:val="24"/>
          <w:szCs w:val="24"/>
        </w:rPr>
        <w:t>об образовательной программе «</w:t>
      </w:r>
      <w:r w:rsidR="006861B6" w:rsidRPr="006861B6">
        <w:rPr>
          <w:b/>
          <w:sz w:val="24"/>
          <w:szCs w:val="24"/>
        </w:rPr>
        <w:t>Навстречу Большим вызовам</w:t>
      </w:r>
      <w:r w:rsidR="00113B24">
        <w:rPr>
          <w:b/>
          <w:sz w:val="24"/>
          <w:szCs w:val="24"/>
        </w:rPr>
        <w:t>»</w:t>
      </w:r>
    </w:p>
    <w:p w:rsidR="0067124C" w:rsidRPr="00C2667A" w:rsidRDefault="00113B24" w:rsidP="00113B24">
      <w:pPr>
        <w:spacing w:after="0" w:line="240" w:lineRule="auto"/>
        <w:jc w:val="center"/>
        <w:rPr>
          <w:b/>
          <w:sz w:val="24"/>
          <w:szCs w:val="24"/>
        </w:rPr>
      </w:pPr>
      <w:r w:rsidRPr="00C266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Томского регионального</w:t>
      </w:r>
      <w:r w:rsidR="0067124C" w:rsidRPr="00C2667A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а</w:t>
      </w:r>
      <w:r w:rsidR="0067124C" w:rsidRPr="00C2667A">
        <w:rPr>
          <w:b/>
          <w:sz w:val="24"/>
          <w:szCs w:val="24"/>
        </w:rPr>
        <w:t xml:space="preserve"> развития талантов «Пульсар»</w:t>
      </w:r>
    </w:p>
    <w:p w:rsidR="0067124C" w:rsidRPr="00C2667A" w:rsidRDefault="0067124C" w:rsidP="00113B24">
      <w:pPr>
        <w:spacing w:after="0" w:line="240" w:lineRule="auto"/>
        <w:jc w:val="center"/>
        <w:rPr>
          <w:b/>
          <w:sz w:val="24"/>
          <w:szCs w:val="24"/>
        </w:rPr>
      </w:pPr>
    </w:p>
    <w:p w:rsidR="0067124C" w:rsidRPr="00C2667A" w:rsidRDefault="0067124C" w:rsidP="00113B24">
      <w:pPr>
        <w:spacing w:after="0" w:line="240" w:lineRule="auto"/>
        <w:jc w:val="center"/>
        <w:rPr>
          <w:b/>
          <w:sz w:val="24"/>
          <w:szCs w:val="24"/>
        </w:rPr>
      </w:pPr>
      <w:r w:rsidRPr="00C2667A">
        <w:rPr>
          <w:b/>
          <w:sz w:val="24"/>
          <w:szCs w:val="24"/>
        </w:rPr>
        <w:t>1. Общие положения</w:t>
      </w:r>
    </w:p>
    <w:p w:rsidR="0067124C" w:rsidRPr="00C2667A" w:rsidRDefault="0067124C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790C40" w:rsidRPr="00790C40">
        <w:rPr>
          <w:sz w:val="24"/>
          <w:szCs w:val="24"/>
        </w:rPr>
        <w:t xml:space="preserve">профильной дополнительной общеобразовательной общеразвивающей </w:t>
      </w:r>
      <w:r w:rsidR="004E0248">
        <w:rPr>
          <w:sz w:val="24"/>
          <w:szCs w:val="24"/>
        </w:rPr>
        <w:t>программы</w:t>
      </w:r>
      <w:r w:rsidR="00790C40">
        <w:rPr>
          <w:sz w:val="24"/>
          <w:szCs w:val="24"/>
        </w:rPr>
        <w:t xml:space="preserve"> </w:t>
      </w:r>
      <w:r w:rsidR="004E0248">
        <w:rPr>
          <w:sz w:val="24"/>
          <w:szCs w:val="24"/>
        </w:rPr>
        <w:t>«</w:t>
      </w:r>
      <w:r w:rsidR="006861B6" w:rsidRPr="006861B6">
        <w:rPr>
          <w:sz w:val="24"/>
          <w:szCs w:val="24"/>
        </w:rPr>
        <w:t>Навстречу Большим вызовам</w:t>
      </w:r>
      <w:r w:rsidR="00790C40" w:rsidRPr="00790C40">
        <w:rPr>
          <w:sz w:val="24"/>
          <w:szCs w:val="24"/>
        </w:rPr>
        <w:t xml:space="preserve">» </w:t>
      </w:r>
      <w:r w:rsidRPr="00C2667A">
        <w:rPr>
          <w:sz w:val="24"/>
          <w:szCs w:val="24"/>
        </w:rPr>
        <w:t>(далее - образовательная программа)</w:t>
      </w:r>
      <w:r w:rsidR="009F45DF" w:rsidRPr="00C2667A">
        <w:rPr>
          <w:sz w:val="24"/>
          <w:szCs w:val="24"/>
        </w:rPr>
        <w:t>,</w:t>
      </w:r>
      <w:r w:rsidRPr="00C2667A">
        <w:rPr>
          <w:sz w:val="24"/>
          <w:szCs w:val="24"/>
        </w:rPr>
        <w:t xml:space="preserve"> её методическое и финансовое обеспечение.</w:t>
      </w:r>
    </w:p>
    <w:p w:rsidR="0067124C" w:rsidRPr="00C2667A" w:rsidRDefault="00B01647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 xml:space="preserve">1.2. </w:t>
      </w:r>
      <w:r w:rsidR="0067124C" w:rsidRPr="00C2667A">
        <w:rPr>
          <w:sz w:val="24"/>
          <w:szCs w:val="24"/>
        </w:rPr>
        <w:t>Обра</w:t>
      </w:r>
      <w:r w:rsidR="00596487">
        <w:rPr>
          <w:sz w:val="24"/>
          <w:szCs w:val="24"/>
        </w:rPr>
        <w:t>зовательная программа реализуется</w:t>
      </w:r>
      <w:r w:rsidR="0067124C" w:rsidRPr="00C2667A">
        <w:rPr>
          <w:sz w:val="24"/>
          <w:szCs w:val="24"/>
        </w:rPr>
        <w:t xml:space="preserve"> в </w:t>
      </w:r>
      <w:r w:rsidR="009F45DF" w:rsidRPr="00C2667A">
        <w:rPr>
          <w:sz w:val="24"/>
          <w:szCs w:val="24"/>
        </w:rPr>
        <w:t xml:space="preserve">ОГАОУ </w:t>
      </w:r>
      <w:r w:rsidR="00FD3B78">
        <w:rPr>
          <w:sz w:val="24"/>
          <w:szCs w:val="24"/>
        </w:rPr>
        <w:t>«</w:t>
      </w:r>
      <w:r w:rsidR="0067124C" w:rsidRPr="00C2667A">
        <w:rPr>
          <w:sz w:val="24"/>
          <w:szCs w:val="24"/>
        </w:rPr>
        <w:t>Т</w:t>
      </w:r>
      <w:r w:rsidR="00FD3B78">
        <w:rPr>
          <w:sz w:val="24"/>
          <w:szCs w:val="24"/>
        </w:rPr>
        <w:t xml:space="preserve">омский региональный центр развития талантов </w:t>
      </w:r>
      <w:r w:rsidR="009F45DF" w:rsidRPr="00C2667A">
        <w:rPr>
          <w:sz w:val="24"/>
          <w:szCs w:val="24"/>
        </w:rPr>
        <w:t>«Пульсар» (далее</w:t>
      </w:r>
      <w:r w:rsidR="004E0248">
        <w:rPr>
          <w:sz w:val="24"/>
          <w:szCs w:val="24"/>
        </w:rPr>
        <w:t xml:space="preserve"> - </w:t>
      </w:r>
      <w:r w:rsidR="009F45DF" w:rsidRPr="00C2667A">
        <w:rPr>
          <w:sz w:val="24"/>
          <w:szCs w:val="24"/>
        </w:rPr>
        <w:t>ТРЦ)</w:t>
      </w:r>
      <w:r w:rsidR="0067124C" w:rsidRPr="00C2667A">
        <w:rPr>
          <w:sz w:val="24"/>
          <w:szCs w:val="24"/>
        </w:rPr>
        <w:t xml:space="preserve"> с </w:t>
      </w:r>
      <w:r w:rsidR="006861B6">
        <w:rPr>
          <w:sz w:val="24"/>
          <w:szCs w:val="24"/>
        </w:rPr>
        <w:t>24</w:t>
      </w:r>
      <w:r w:rsidR="0067124C" w:rsidRPr="00C2667A">
        <w:rPr>
          <w:sz w:val="24"/>
          <w:szCs w:val="24"/>
        </w:rPr>
        <w:t xml:space="preserve"> по </w:t>
      </w:r>
      <w:r w:rsidR="006861B6">
        <w:rPr>
          <w:sz w:val="24"/>
          <w:szCs w:val="24"/>
        </w:rPr>
        <w:t>30</w:t>
      </w:r>
      <w:r w:rsidR="0067124C" w:rsidRPr="00C2667A">
        <w:rPr>
          <w:sz w:val="24"/>
          <w:szCs w:val="24"/>
        </w:rPr>
        <w:t xml:space="preserve"> </w:t>
      </w:r>
      <w:r w:rsidR="00443D7B">
        <w:rPr>
          <w:sz w:val="24"/>
          <w:szCs w:val="24"/>
        </w:rPr>
        <w:t>сентября</w:t>
      </w:r>
      <w:r w:rsidR="0067124C" w:rsidRPr="00C2667A">
        <w:rPr>
          <w:sz w:val="24"/>
          <w:szCs w:val="24"/>
        </w:rPr>
        <w:t xml:space="preserve"> 2023 года</w:t>
      </w:r>
      <w:r w:rsidR="00366833">
        <w:rPr>
          <w:sz w:val="24"/>
          <w:szCs w:val="24"/>
        </w:rPr>
        <w:t xml:space="preserve"> в формате</w:t>
      </w:r>
      <w:r w:rsidR="00443D7B">
        <w:rPr>
          <w:sz w:val="24"/>
          <w:szCs w:val="24"/>
        </w:rPr>
        <w:t xml:space="preserve"> </w:t>
      </w:r>
      <w:r w:rsidR="004C39AD">
        <w:rPr>
          <w:sz w:val="24"/>
          <w:szCs w:val="24"/>
        </w:rPr>
        <w:t>профильной региональной интенсивной смены</w:t>
      </w:r>
      <w:r w:rsidR="00FF26B2">
        <w:rPr>
          <w:sz w:val="24"/>
          <w:szCs w:val="24"/>
        </w:rPr>
        <w:t xml:space="preserve"> (далее – смена-</w:t>
      </w:r>
      <w:proofErr w:type="spellStart"/>
      <w:r w:rsidR="00FF26B2">
        <w:rPr>
          <w:sz w:val="24"/>
          <w:szCs w:val="24"/>
        </w:rPr>
        <w:t>интенсив</w:t>
      </w:r>
      <w:proofErr w:type="spellEnd"/>
      <w:r w:rsidR="00FF26B2">
        <w:rPr>
          <w:sz w:val="24"/>
          <w:szCs w:val="24"/>
        </w:rPr>
        <w:t>)</w:t>
      </w:r>
      <w:r w:rsidR="0067124C" w:rsidRPr="00C2667A">
        <w:rPr>
          <w:sz w:val="24"/>
          <w:szCs w:val="24"/>
        </w:rPr>
        <w:t>.</w:t>
      </w:r>
      <w:r w:rsidR="00AB71AC" w:rsidRPr="00C2667A">
        <w:rPr>
          <w:sz w:val="24"/>
          <w:szCs w:val="24"/>
        </w:rPr>
        <w:t xml:space="preserve"> </w:t>
      </w:r>
      <w:r w:rsidR="009F45DF" w:rsidRPr="00C2667A">
        <w:rPr>
          <w:sz w:val="24"/>
          <w:szCs w:val="24"/>
        </w:rPr>
        <w:t>Вид</w:t>
      </w:r>
      <w:r w:rsidR="0067124C" w:rsidRPr="00C2667A">
        <w:rPr>
          <w:sz w:val="24"/>
          <w:szCs w:val="24"/>
        </w:rPr>
        <w:t xml:space="preserve"> </w:t>
      </w:r>
      <w:r w:rsidR="004D2711" w:rsidRPr="00C2667A">
        <w:rPr>
          <w:sz w:val="24"/>
          <w:szCs w:val="24"/>
        </w:rPr>
        <w:t xml:space="preserve">образовательной </w:t>
      </w:r>
      <w:r w:rsidR="0067124C" w:rsidRPr="00C2667A">
        <w:rPr>
          <w:sz w:val="24"/>
          <w:szCs w:val="24"/>
        </w:rPr>
        <w:t>программы: профильная.</w:t>
      </w:r>
    </w:p>
    <w:p w:rsidR="0067124C" w:rsidRPr="00C2667A" w:rsidRDefault="0067124C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 xml:space="preserve">1.3. К участию в образовательной программе приглашаются обучающиеся </w:t>
      </w:r>
      <w:r w:rsidR="00B80447">
        <w:rPr>
          <w:sz w:val="24"/>
          <w:szCs w:val="24"/>
        </w:rPr>
        <w:t>7</w:t>
      </w:r>
      <w:r w:rsidR="004E0248">
        <w:rPr>
          <w:sz w:val="24"/>
          <w:szCs w:val="24"/>
        </w:rPr>
        <w:t>–11</w:t>
      </w:r>
      <w:r w:rsidRPr="00C2667A">
        <w:rPr>
          <w:sz w:val="24"/>
          <w:szCs w:val="24"/>
        </w:rPr>
        <w:t xml:space="preserve"> классов (</w:t>
      </w:r>
      <w:r w:rsidR="00E35D29">
        <w:rPr>
          <w:sz w:val="24"/>
          <w:szCs w:val="24"/>
        </w:rPr>
        <w:t xml:space="preserve">по состоянию </w:t>
      </w:r>
      <w:r w:rsidRPr="00C2667A">
        <w:rPr>
          <w:sz w:val="24"/>
          <w:szCs w:val="24"/>
        </w:rPr>
        <w:t xml:space="preserve">на сентябрь 2023 года) образовательных организаций </w:t>
      </w:r>
      <w:r w:rsidR="00267FAB">
        <w:rPr>
          <w:sz w:val="24"/>
          <w:szCs w:val="24"/>
        </w:rPr>
        <w:t>всех муниципальных образований Томской области</w:t>
      </w:r>
      <w:r w:rsidR="004E0248">
        <w:rPr>
          <w:sz w:val="24"/>
          <w:szCs w:val="24"/>
        </w:rPr>
        <w:t>.</w:t>
      </w:r>
    </w:p>
    <w:p w:rsidR="009F45DF" w:rsidRPr="00C2667A" w:rsidRDefault="001532E5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О</w:t>
      </w:r>
      <w:r w:rsidR="009F45DF" w:rsidRPr="00C2667A">
        <w:rPr>
          <w:sz w:val="24"/>
          <w:szCs w:val="24"/>
        </w:rPr>
        <w:t>тбор обучающихся и преподавание учебных дисциплин в рамках образовательной программы осуществляется на русском языке.</w:t>
      </w:r>
    </w:p>
    <w:p w:rsidR="0067124C" w:rsidRPr="00C2667A" w:rsidRDefault="009F45DF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>1.5</w:t>
      </w:r>
      <w:r w:rsidR="00B01647" w:rsidRPr="00C2667A">
        <w:rPr>
          <w:sz w:val="24"/>
          <w:szCs w:val="24"/>
        </w:rPr>
        <w:t xml:space="preserve">. </w:t>
      </w:r>
      <w:r w:rsidR="0067124C" w:rsidRPr="00C2667A">
        <w:rPr>
          <w:sz w:val="24"/>
          <w:szCs w:val="24"/>
        </w:rPr>
        <w:t>Общее число участников обра</w:t>
      </w:r>
      <w:r w:rsidR="00366833">
        <w:rPr>
          <w:sz w:val="24"/>
          <w:szCs w:val="24"/>
        </w:rPr>
        <w:t>зовательной программы —</w:t>
      </w:r>
      <w:r w:rsidR="0067124C" w:rsidRPr="00C2667A">
        <w:rPr>
          <w:sz w:val="24"/>
          <w:szCs w:val="24"/>
        </w:rPr>
        <w:t xml:space="preserve"> </w:t>
      </w:r>
      <w:r w:rsidR="00B80447">
        <w:rPr>
          <w:sz w:val="24"/>
          <w:szCs w:val="24"/>
        </w:rPr>
        <w:t>8</w:t>
      </w:r>
      <w:r w:rsidR="009E1329">
        <w:rPr>
          <w:sz w:val="24"/>
          <w:szCs w:val="24"/>
        </w:rPr>
        <w:t>0</w:t>
      </w:r>
      <w:r w:rsidR="0067124C" w:rsidRPr="00C2667A">
        <w:rPr>
          <w:sz w:val="24"/>
          <w:szCs w:val="24"/>
        </w:rPr>
        <w:t xml:space="preserve"> человек. </w:t>
      </w:r>
      <w:r w:rsidR="00B37E60" w:rsidRPr="00C2667A">
        <w:rPr>
          <w:sz w:val="24"/>
          <w:szCs w:val="24"/>
        </w:rPr>
        <w:t>Руководитель программы</w:t>
      </w:r>
      <w:r w:rsidR="0067124C" w:rsidRPr="00C2667A">
        <w:rPr>
          <w:sz w:val="24"/>
          <w:szCs w:val="24"/>
        </w:rPr>
        <w:t xml:space="preserve"> оставляет за собой право скорректировать указанн</w:t>
      </w:r>
      <w:r w:rsidR="001532E5">
        <w:rPr>
          <w:sz w:val="24"/>
          <w:szCs w:val="24"/>
        </w:rPr>
        <w:t>ую</w:t>
      </w:r>
      <w:r w:rsidR="0067124C" w:rsidRPr="00C2667A">
        <w:rPr>
          <w:sz w:val="24"/>
          <w:szCs w:val="24"/>
        </w:rPr>
        <w:t xml:space="preserve"> квот</w:t>
      </w:r>
      <w:r w:rsidR="001532E5">
        <w:rPr>
          <w:sz w:val="24"/>
          <w:szCs w:val="24"/>
        </w:rPr>
        <w:t>у</w:t>
      </w:r>
      <w:r w:rsidR="0067124C" w:rsidRPr="00C2667A">
        <w:rPr>
          <w:sz w:val="24"/>
          <w:szCs w:val="24"/>
        </w:rPr>
        <w:t xml:space="preserve"> в зависимости от количества поданных заявок и итогового рейтинга кандидатов.</w:t>
      </w:r>
    </w:p>
    <w:p w:rsidR="004D2711" w:rsidRPr="00C2667A" w:rsidRDefault="00053E35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>1.6</w:t>
      </w:r>
      <w:r w:rsidR="0067124C" w:rsidRPr="00C2667A">
        <w:rPr>
          <w:sz w:val="24"/>
          <w:szCs w:val="24"/>
        </w:rPr>
        <w:t>. Научно-методическое и кадровое сопровождение осуществляют</w:t>
      </w:r>
      <w:r w:rsidR="002A27CC">
        <w:rPr>
          <w:sz w:val="24"/>
          <w:szCs w:val="24"/>
        </w:rPr>
        <w:t>:</w:t>
      </w:r>
      <w:r w:rsidR="00B01647" w:rsidRPr="00C2667A">
        <w:rPr>
          <w:sz w:val="24"/>
          <w:szCs w:val="24"/>
        </w:rPr>
        <w:t xml:space="preserve"> руководитель</w:t>
      </w:r>
      <w:r w:rsidR="00D74D7A" w:rsidRPr="00C2667A">
        <w:rPr>
          <w:sz w:val="24"/>
          <w:szCs w:val="24"/>
        </w:rPr>
        <w:t xml:space="preserve"> и рабочая группа</w:t>
      </w:r>
      <w:r w:rsidR="00B01647" w:rsidRPr="00C2667A">
        <w:rPr>
          <w:sz w:val="24"/>
          <w:szCs w:val="24"/>
        </w:rPr>
        <w:t xml:space="preserve"> </w:t>
      </w:r>
      <w:r w:rsidR="000C39FF">
        <w:rPr>
          <w:sz w:val="24"/>
          <w:szCs w:val="24"/>
        </w:rPr>
        <w:t>специалистов</w:t>
      </w:r>
      <w:r w:rsidR="00E35D29">
        <w:rPr>
          <w:sz w:val="24"/>
          <w:szCs w:val="24"/>
        </w:rPr>
        <w:t xml:space="preserve"> из состава экспертного совета</w:t>
      </w:r>
      <w:r w:rsidR="000C358D" w:rsidRPr="00C2667A">
        <w:rPr>
          <w:sz w:val="24"/>
          <w:szCs w:val="24"/>
        </w:rPr>
        <w:t xml:space="preserve">, </w:t>
      </w:r>
      <w:r w:rsidRPr="00C2667A">
        <w:rPr>
          <w:sz w:val="24"/>
          <w:szCs w:val="24"/>
        </w:rPr>
        <w:t xml:space="preserve">сотрудники ТРЦ, </w:t>
      </w:r>
      <w:r w:rsidR="004E0248">
        <w:rPr>
          <w:sz w:val="24"/>
          <w:szCs w:val="24"/>
        </w:rPr>
        <w:t>высококвалифицированные преподаватели</w:t>
      </w:r>
      <w:r w:rsidR="00B80447">
        <w:rPr>
          <w:sz w:val="24"/>
          <w:szCs w:val="24"/>
        </w:rPr>
        <w:t xml:space="preserve"> вузов</w:t>
      </w:r>
      <w:r w:rsidR="004E0248">
        <w:rPr>
          <w:sz w:val="24"/>
          <w:szCs w:val="24"/>
        </w:rPr>
        <w:t>.</w:t>
      </w:r>
    </w:p>
    <w:p w:rsidR="00B01647" w:rsidRPr="00C2667A" w:rsidRDefault="004C70F7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67124C" w:rsidRPr="00C2667A">
        <w:rPr>
          <w:sz w:val="24"/>
          <w:szCs w:val="24"/>
        </w:rPr>
        <w:t xml:space="preserve">. </w:t>
      </w:r>
      <w:r w:rsidR="00B01647" w:rsidRPr="004F1378">
        <w:rPr>
          <w:sz w:val="24"/>
          <w:szCs w:val="24"/>
        </w:rPr>
        <w:t>Допускается участие обучающихся в течение учебного года (с июля по июнь следующего календарного года) не более, чем в двух программах по направлению (по любым профилям, включая проектные образовательные программы) не идущих подряд</w:t>
      </w:r>
      <w:r w:rsidR="00A45F70" w:rsidRPr="004F1378">
        <w:rPr>
          <w:sz w:val="24"/>
          <w:szCs w:val="24"/>
        </w:rPr>
        <w:t xml:space="preserve"> и реализуемых в формате смен</w:t>
      </w:r>
      <w:r w:rsidR="0084206C" w:rsidRPr="004F1378">
        <w:rPr>
          <w:sz w:val="24"/>
          <w:szCs w:val="24"/>
        </w:rPr>
        <w:t>-</w:t>
      </w:r>
      <w:proofErr w:type="spellStart"/>
      <w:r w:rsidR="0084206C" w:rsidRPr="004F1378">
        <w:rPr>
          <w:sz w:val="24"/>
          <w:szCs w:val="24"/>
        </w:rPr>
        <w:t>интенсив</w:t>
      </w:r>
      <w:r w:rsidR="00A45F70" w:rsidRPr="004F1378">
        <w:rPr>
          <w:sz w:val="24"/>
          <w:szCs w:val="24"/>
        </w:rPr>
        <w:t>ов</w:t>
      </w:r>
      <w:proofErr w:type="spellEnd"/>
      <w:r w:rsidR="00B01647" w:rsidRPr="004F1378">
        <w:rPr>
          <w:sz w:val="24"/>
          <w:szCs w:val="24"/>
        </w:rPr>
        <w:t>.</w:t>
      </w:r>
    </w:p>
    <w:p w:rsidR="002368EE" w:rsidRPr="00C2667A" w:rsidRDefault="004C70F7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67124C" w:rsidRPr="00C2667A">
        <w:rPr>
          <w:sz w:val="24"/>
          <w:szCs w:val="24"/>
        </w:rPr>
        <w:t>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</w:t>
      </w:r>
      <w:r w:rsidR="00082D5F" w:rsidRPr="00C2667A">
        <w:rPr>
          <w:sz w:val="24"/>
          <w:szCs w:val="24"/>
        </w:rPr>
        <w:t xml:space="preserve"> </w:t>
      </w:r>
      <w:r w:rsidR="00B01647" w:rsidRPr="00C2667A">
        <w:rPr>
          <w:sz w:val="24"/>
          <w:szCs w:val="24"/>
        </w:rPr>
        <w:t>ТРЦ</w:t>
      </w:r>
      <w:r w:rsidR="0067124C" w:rsidRPr="00C2667A">
        <w:rPr>
          <w:sz w:val="24"/>
          <w:szCs w:val="24"/>
        </w:rPr>
        <w:t>, н</w:t>
      </w:r>
      <w:r w:rsidR="00082D5F" w:rsidRPr="00C2667A">
        <w:rPr>
          <w:sz w:val="24"/>
          <w:szCs w:val="24"/>
        </w:rPr>
        <w:t>е допускается участие обучающихся в</w:t>
      </w:r>
      <w:r w:rsidR="0067124C" w:rsidRPr="00C2667A">
        <w:rPr>
          <w:sz w:val="24"/>
          <w:szCs w:val="24"/>
        </w:rPr>
        <w:t xml:space="preserve"> отдельных мероприятиях или части образовательной программы: исключены заезды и выезды вне сроков, установленных </w:t>
      </w:r>
      <w:r w:rsidR="00A45F70">
        <w:rPr>
          <w:sz w:val="24"/>
          <w:szCs w:val="24"/>
        </w:rPr>
        <w:t>обр</w:t>
      </w:r>
      <w:r w:rsidR="00920399">
        <w:rPr>
          <w:sz w:val="24"/>
          <w:szCs w:val="24"/>
        </w:rPr>
        <w:t>азовательной программой</w:t>
      </w:r>
      <w:r w:rsidR="002368EE" w:rsidRPr="00C2667A">
        <w:rPr>
          <w:sz w:val="24"/>
          <w:szCs w:val="24"/>
        </w:rPr>
        <w:t>.</w:t>
      </w:r>
    </w:p>
    <w:p w:rsidR="00B15E6A" w:rsidRPr="00C2667A" w:rsidRDefault="004C70F7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67124C" w:rsidRPr="00C2667A">
        <w:rPr>
          <w:sz w:val="24"/>
          <w:szCs w:val="24"/>
        </w:rPr>
        <w:t xml:space="preserve">. В случае обнаружения недостоверных сведений в заявке на образовательную программу участник может быть </w:t>
      </w:r>
      <w:r w:rsidR="00B15E6A" w:rsidRPr="00C2667A">
        <w:rPr>
          <w:sz w:val="24"/>
          <w:szCs w:val="24"/>
        </w:rPr>
        <w:t>исключён из конкурсного отбора.</w:t>
      </w:r>
    </w:p>
    <w:p w:rsidR="00C2667A" w:rsidRDefault="004C70F7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67124C" w:rsidRPr="00C2667A">
        <w:rPr>
          <w:sz w:val="24"/>
          <w:szCs w:val="24"/>
        </w:rPr>
        <w:t xml:space="preserve">. В случае нарушений правил пребывания в </w:t>
      </w:r>
      <w:r w:rsidR="00A45F70">
        <w:rPr>
          <w:sz w:val="24"/>
          <w:szCs w:val="24"/>
        </w:rPr>
        <w:t>ТРЦ,</w:t>
      </w:r>
      <w:r w:rsidR="0067124C" w:rsidRPr="00C2667A">
        <w:rPr>
          <w:sz w:val="24"/>
          <w:szCs w:val="24"/>
        </w:rPr>
        <w:t xml:space="preserve"> требований настоящего Пол</w:t>
      </w:r>
      <w:r w:rsidR="00B15E6A" w:rsidRPr="00C2667A">
        <w:rPr>
          <w:sz w:val="24"/>
          <w:szCs w:val="24"/>
        </w:rPr>
        <w:t xml:space="preserve">ожения </w:t>
      </w:r>
      <w:r w:rsidR="005C71F2" w:rsidRPr="00C2667A">
        <w:rPr>
          <w:sz w:val="24"/>
          <w:szCs w:val="24"/>
        </w:rPr>
        <w:t>решением руководителя программы обучающийся</w:t>
      </w:r>
      <w:r w:rsidR="0067124C" w:rsidRPr="00C2667A">
        <w:rPr>
          <w:sz w:val="24"/>
          <w:szCs w:val="24"/>
        </w:rPr>
        <w:t xml:space="preserve"> может быть отчисл</w:t>
      </w:r>
      <w:r w:rsidR="00546F7C" w:rsidRPr="00C2667A">
        <w:rPr>
          <w:sz w:val="24"/>
          <w:szCs w:val="24"/>
        </w:rPr>
        <w:t>ен с образовательной программы.</w:t>
      </w:r>
    </w:p>
    <w:p w:rsidR="004D5815" w:rsidRDefault="004D5815" w:rsidP="00113B2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7124C" w:rsidRPr="00C2667A" w:rsidRDefault="0067124C" w:rsidP="00113B24">
      <w:pPr>
        <w:spacing w:after="0" w:line="240" w:lineRule="auto"/>
        <w:jc w:val="center"/>
        <w:rPr>
          <w:b/>
          <w:sz w:val="24"/>
          <w:szCs w:val="24"/>
        </w:rPr>
      </w:pPr>
      <w:r w:rsidRPr="00C2667A">
        <w:rPr>
          <w:b/>
          <w:sz w:val="24"/>
          <w:szCs w:val="24"/>
        </w:rPr>
        <w:t>2. Цели и задачи образовательной программы</w:t>
      </w:r>
    </w:p>
    <w:p w:rsidR="004E0248" w:rsidRDefault="00E05C5A" w:rsidP="00113B24">
      <w:pPr>
        <w:pStyle w:val="a3"/>
        <w:ind w:firstLine="567"/>
        <w:jc w:val="both"/>
        <w:rPr>
          <w:rFonts w:ascii="PT Astra Serif" w:eastAsiaTheme="minorHAnsi" w:hAnsi="PT Astra Serif" w:cstheme="minorBidi"/>
          <w:lang w:eastAsia="en-US"/>
        </w:rPr>
      </w:pPr>
      <w:r w:rsidRPr="00C2667A">
        <w:rPr>
          <w:rFonts w:ascii="PT Astra Serif" w:eastAsiaTheme="minorHAnsi" w:hAnsi="PT Astra Serif" w:cstheme="minorBidi"/>
          <w:lang w:eastAsia="en-US"/>
        </w:rPr>
        <w:t>2.1. Цель</w:t>
      </w:r>
      <w:r w:rsidR="007B5BA6">
        <w:rPr>
          <w:rFonts w:ascii="PT Astra Serif" w:eastAsiaTheme="minorHAnsi" w:hAnsi="PT Astra Serif" w:cstheme="minorBidi"/>
          <w:lang w:eastAsia="en-US"/>
        </w:rPr>
        <w:t xml:space="preserve"> образовательной программы </w:t>
      </w:r>
      <w:r w:rsidR="004E0248">
        <w:rPr>
          <w:rFonts w:ascii="PT Astra Serif" w:eastAsiaTheme="minorHAnsi" w:hAnsi="PT Astra Serif" w:cstheme="minorBidi"/>
          <w:lang w:eastAsia="en-US"/>
        </w:rPr>
        <w:t>–</w:t>
      </w:r>
      <w:r w:rsidR="007B5BA6">
        <w:rPr>
          <w:rFonts w:ascii="PT Astra Serif" w:eastAsiaTheme="minorHAnsi" w:hAnsi="PT Astra Serif" w:cstheme="minorBidi"/>
          <w:lang w:eastAsia="en-US"/>
        </w:rPr>
        <w:t xml:space="preserve"> </w:t>
      </w:r>
      <w:r w:rsidR="0036360B" w:rsidRPr="0036360B">
        <w:rPr>
          <w:rFonts w:ascii="PT Astra Serif" w:eastAsiaTheme="minorHAnsi" w:hAnsi="PT Astra Serif" w:cstheme="minorBidi"/>
          <w:lang w:eastAsia="en-US"/>
        </w:rPr>
        <w:t xml:space="preserve">создание условий для развития у обучающихся творческих способностей, интереса к проектной, научно-исследовательской, инженерно-технической, изобретательской деятельности, их профессиональной ориентации, погружения в актуальную научно-технологическую повестку </w:t>
      </w:r>
      <w:proofErr w:type="gramStart"/>
      <w:r w:rsidR="0036360B" w:rsidRPr="0036360B">
        <w:rPr>
          <w:rFonts w:ascii="PT Astra Serif" w:eastAsiaTheme="minorHAnsi" w:hAnsi="PT Astra Serif" w:cstheme="minorBidi"/>
          <w:lang w:eastAsia="en-US"/>
        </w:rPr>
        <w:t>Российской</w:t>
      </w:r>
      <w:r w:rsidR="0036360B">
        <w:rPr>
          <w:rFonts w:ascii="PT Astra Serif" w:eastAsiaTheme="minorHAnsi" w:hAnsi="PT Astra Serif" w:cstheme="minorBidi"/>
          <w:lang w:eastAsia="en-US"/>
        </w:rPr>
        <w:t xml:space="preserve"> </w:t>
      </w:r>
      <w:r w:rsidR="0036360B" w:rsidRPr="0036360B">
        <w:rPr>
          <w:rFonts w:ascii="PT Astra Serif" w:eastAsiaTheme="minorHAnsi" w:hAnsi="PT Astra Serif" w:cstheme="minorBidi"/>
          <w:lang w:eastAsia="en-US"/>
        </w:rPr>
        <w:t>Федерации</w:t>
      </w:r>
      <w:proofErr w:type="gramEnd"/>
      <w:r w:rsidR="0036360B" w:rsidRPr="0036360B">
        <w:rPr>
          <w:rFonts w:ascii="PT Astra Serif" w:eastAsiaTheme="minorHAnsi" w:hAnsi="PT Astra Serif" w:cstheme="minorBidi"/>
          <w:lang w:eastAsia="en-US"/>
        </w:rPr>
        <w:t xml:space="preserve"> и подготовка к региональному этапу Всероссийского конкурса научно-технологических проектов «Большие вызовы</w:t>
      </w:r>
      <w:r w:rsidR="0036360B">
        <w:rPr>
          <w:rFonts w:ascii="PT Astra Serif" w:eastAsiaTheme="minorHAnsi" w:hAnsi="PT Astra Serif" w:cstheme="minorBidi"/>
          <w:lang w:eastAsia="en-US"/>
        </w:rPr>
        <w:t>»</w:t>
      </w:r>
      <w:r w:rsidR="004E0248" w:rsidRPr="004E0248">
        <w:rPr>
          <w:rFonts w:ascii="PT Astra Serif" w:eastAsiaTheme="minorHAnsi" w:hAnsi="PT Astra Serif" w:cstheme="minorBidi"/>
          <w:lang w:eastAsia="en-US"/>
        </w:rPr>
        <w:t>.</w:t>
      </w:r>
    </w:p>
    <w:p w:rsidR="00AB71AC" w:rsidRPr="00C2667A" w:rsidRDefault="00F974F6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 xml:space="preserve">2.2. </w:t>
      </w:r>
      <w:r w:rsidR="00D16EDC">
        <w:rPr>
          <w:sz w:val="24"/>
          <w:szCs w:val="24"/>
        </w:rPr>
        <w:t>Задачи:</w:t>
      </w:r>
    </w:p>
    <w:p w:rsidR="00567D19" w:rsidRDefault="000F689E" w:rsidP="00113B24">
      <w:pPr>
        <w:spacing w:after="0" w:line="240" w:lineRule="auto"/>
        <w:ind w:firstLine="567"/>
        <w:jc w:val="both"/>
        <w:rPr>
          <w:highlight w:val="yellow"/>
        </w:rPr>
      </w:pPr>
      <w:r w:rsidRPr="000F689E">
        <w:rPr>
          <w:bCs/>
          <w:i/>
        </w:rPr>
        <w:t>Обучающие:</w:t>
      </w:r>
      <w:r w:rsidR="00567D19" w:rsidRPr="00567D19">
        <w:rPr>
          <w:highlight w:val="yellow"/>
        </w:rPr>
        <w:t xml:space="preserve"> </w:t>
      </w:r>
    </w:p>
    <w:p w:rsidR="00567D19" w:rsidRDefault="004E0248" w:rsidP="000808D4">
      <w:pPr>
        <w:pStyle w:val="a5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</w:t>
      </w:r>
      <w:r w:rsidR="00567D19" w:rsidRPr="00E50C5C">
        <w:rPr>
          <w:rFonts w:eastAsia="Times New Roman" w:cs="Times New Roman"/>
          <w:bCs/>
          <w:sz w:val="24"/>
          <w:szCs w:val="24"/>
          <w:lang w:eastAsia="ru-RU"/>
        </w:rPr>
        <w:t>азвит</w:t>
      </w:r>
      <w:r w:rsidR="0084111B">
        <w:rPr>
          <w:rFonts w:eastAsia="Times New Roman" w:cs="Times New Roman"/>
          <w:bCs/>
          <w:sz w:val="24"/>
          <w:szCs w:val="24"/>
          <w:lang w:eastAsia="ru-RU"/>
        </w:rPr>
        <w:t>ь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интерес </w:t>
      </w:r>
      <w:r w:rsidR="0084111B">
        <w:rPr>
          <w:rFonts w:eastAsia="Times New Roman" w:cs="Times New Roman"/>
          <w:bCs/>
          <w:sz w:val="24"/>
          <w:szCs w:val="24"/>
          <w:lang w:eastAsia="ru-RU"/>
        </w:rPr>
        <w:t xml:space="preserve">обучающихся </w:t>
      </w:r>
      <w:r>
        <w:rPr>
          <w:rFonts w:eastAsia="Times New Roman" w:cs="Times New Roman"/>
          <w:bCs/>
          <w:sz w:val="24"/>
          <w:szCs w:val="24"/>
          <w:lang w:eastAsia="ru-RU"/>
        </w:rPr>
        <w:t>к занятиям</w:t>
      </w:r>
      <w:r w:rsidR="0084111B">
        <w:rPr>
          <w:rFonts w:eastAsia="Times New Roman" w:cs="Times New Roman"/>
          <w:bCs/>
          <w:sz w:val="24"/>
          <w:szCs w:val="24"/>
          <w:lang w:eastAsia="ru-RU"/>
        </w:rPr>
        <w:t xml:space="preserve"> научно-техническим творчеством</w:t>
      </w:r>
      <w:r w:rsidR="009553A6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84111B" w:rsidRPr="00AF5DD4" w:rsidRDefault="0084111B" w:rsidP="000808D4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  <w:lang w:eastAsia="ru-RU"/>
        </w:rPr>
      </w:pPr>
      <w:r w:rsidRPr="00AF5DD4">
        <w:rPr>
          <w:sz w:val="24"/>
          <w:szCs w:val="24"/>
          <w:lang w:eastAsia="ru-RU"/>
        </w:rPr>
        <w:t>сформировать у обучающихся знания основ современной методологии проектной</w:t>
      </w:r>
      <w:r>
        <w:rPr>
          <w:sz w:val="24"/>
          <w:szCs w:val="24"/>
          <w:lang w:eastAsia="ru-RU"/>
        </w:rPr>
        <w:t>/исследовательской</w:t>
      </w:r>
      <w:r w:rsidRPr="00AF5DD4">
        <w:rPr>
          <w:sz w:val="24"/>
          <w:szCs w:val="24"/>
          <w:lang w:eastAsia="ru-RU"/>
        </w:rPr>
        <w:t xml:space="preserve"> деятельност</w:t>
      </w:r>
      <w:r>
        <w:rPr>
          <w:sz w:val="24"/>
          <w:szCs w:val="24"/>
          <w:lang w:eastAsia="ru-RU"/>
        </w:rPr>
        <w:t>и</w:t>
      </w:r>
      <w:r w:rsidRPr="00AF5DD4">
        <w:rPr>
          <w:sz w:val="24"/>
          <w:szCs w:val="24"/>
          <w:lang w:eastAsia="ru-RU"/>
        </w:rPr>
        <w:t>;</w:t>
      </w:r>
    </w:p>
    <w:p w:rsidR="0084111B" w:rsidRPr="00AF5DD4" w:rsidRDefault="0084111B" w:rsidP="000808D4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  <w:lang w:eastAsia="ru-RU"/>
        </w:rPr>
      </w:pPr>
      <w:r w:rsidRPr="00AF5DD4">
        <w:rPr>
          <w:sz w:val="24"/>
          <w:szCs w:val="24"/>
          <w:lang w:eastAsia="ru-RU"/>
        </w:rPr>
        <w:t xml:space="preserve">совершенствовать современные технологические навыки </w:t>
      </w:r>
      <w:r w:rsidR="00292CE3">
        <w:rPr>
          <w:sz w:val="24"/>
          <w:szCs w:val="24"/>
          <w:lang w:eastAsia="ru-RU"/>
        </w:rPr>
        <w:t>обучающихся</w:t>
      </w:r>
      <w:r w:rsidR="003E6431">
        <w:rPr>
          <w:sz w:val="24"/>
          <w:szCs w:val="24"/>
          <w:lang w:eastAsia="ru-RU"/>
        </w:rPr>
        <w:t>;</w:t>
      </w:r>
    </w:p>
    <w:p w:rsidR="009476A0" w:rsidRPr="001444C2" w:rsidRDefault="003E6431" w:rsidP="001444C2">
      <w:pPr>
        <w:pStyle w:val="a5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6431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предоставить обучающимся возможность проявить себя в решении исследовательских и прикладных научно-технологических задач</w:t>
      </w:r>
      <w:r w:rsidR="001444C2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0F689E" w:rsidRPr="000F689E" w:rsidRDefault="000F689E" w:rsidP="00113B24">
      <w:pPr>
        <w:pStyle w:val="a3"/>
        <w:ind w:firstLine="567"/>
        <w:jc w:val="both"/>
        <w:rPr>
          <w:rFonts w:ascii="PT Astra Serif" w:hAnsi="PT Astra Serif"/>
          <w:bCs/>
          <w:i/>
        </w:rPr>
      </w:pPr>
      <w:r w:rsidRPr="000F689E">
        <w:rPr>
          <w:rFonts w:ascii="PT Astra Serif" w:hAnsi="PT Astra Serif"/>
          <w:bCs/>
          <w:i/>
        </w:rPr>
        <w:t>Развивающие:</w:t>
      </w:r>
    </w:p>
    <w:p w:rsidR="003C253A" w:rsidRPr="00AF5DD4" w:rsidRDefault="003C253A" w:rsidP="00521CD3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  <w:lang w:eastAsia="ru-RU"/>
        </w:rPr>
      </w:pPr>
      <w:r w:rsidRPr="00AF5DD4">
        <w:rPr>
          <w:sz w:val="24"/>
          <w:szCs w:val="24"/>
          <w:lang w:eastAsia="ru-RU"/>
        </w:rPr>
        <w:t xml:space="preserve">сформировать проектное, критическое мышление обучающихся, развить способности </w:t>
      </w:r>
      <w:r w:rsidR="00C9151D">
        <w:rPr>
          <w:sz w:val="24"/>
          <w:szCs w:val="24"/>
          <w:lang w:eastAsia="ru-RU"/>
        </w:rPr>
        <w:t xml:space="preserve">качественно </w:t>
      </w:r>
      <w:r w:rsidRPr="00AF5DD4">
        <w:rPr>
          <w:sz w:val="24"/>
          <w:szCs w:val="24"/>
          <w:lang w:eastAsia="ru-RU"/>
        </w:rPr>
        <w:t>оценивать свою работу;</w:t>
      </w:r>
    </w:p>
    <w:p w:rsidR="003C253A" w:rsidRPr="00521CD3" w:rsidRDefault="003C253A" w:rsidP="00521CD3">
      <w:pPr>
        <w:pStyle w:val="a3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 w:rsidRPr="00AF5DD4">
        <w:rPr>
          <w:rFonts w:ascii="PT Astra Serif" w:hAnsi="PT Astra Serif"/>
        </w:rPr>
        <w:t>развить технические, проектные и исследовательские способности</w:t>
      </w:r>
      <w:r w:rsidR="00521CD3">
        <w:rPr>
          <w:rFonts w:ascii="PT Astra Serif" w:hAnsi="PT Astra Serif"/>
        </w:rPr>
        <w:t>;</w:t>
      </w:r>
    </w:p>
    <w:p w:rsidR="00521CD3" w:rsidRPr="00A81862" w:rsidRDefault="00521CD3" w:rsidP="00521CD3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  <w:lang w:eastAsia="ru-RU"/>
        </w:rPr>
      </w:pPr>
      <w:r w:rsidRPr="00A81862">
        <w:rPr>
          <w:sz w:val="24"/>
          <w:szCs w:val="24"/>
          <w:lang w:eastAsia="ru-RU"/>
        </w:rPr>
        <w:t>создать условия</w:t>
      </w:r>
      <w:r w:rsidR="00F32D9A">
        <w:rPr>
          <w:sz w:val="24"/>
          <w:szCs w:val="24"/>
          <w:lang w:eastAsia="ru-RU"/>
        </w:rPr>
        <w:t xml:space="preserve"> для творческой самореализации обучающихся </w:t>
      </w:r>
      <w:r w:rsidRPr="00A81862">
        <w:rPr>
          <w:sz w:val="24"/>
          <w:szCs w:val="24"/>
          <w:lang w:eastAsia="ru-RU"/>
        </w:rPr>
        <w:t>через выполнение проектов совместно с представите</w:t>
      </w:r>
      <w:r w:rsidR="005C01A7">
        <w:rPr>
          <w:sz w:val="24"/>
          <w:szCs w:val="24"/>
          <w:lang w:eastAsia="ru-RU"/>
        </w:rPr>
        <w:t xml:space="preserve">лями университетской, научной, </w:t>
      </w:r>
      <w:r w:rsidRPr="00A81862">
        <w:rPr>
          <w:sz w:val="24"/>
          <w:szCs w:val="24"/>
          <w:lang w:eastAsia="ru-RU"/>
        </w:rPr>
        <w:t>технологической</w:t>
      </w:r>
      <w:r w:rsidR="005C01A7">
        <w:rPr>
          <w:sz w:val="24"/>
          <w:szCs w:val="24"/>
          <w:lang w:eastAsia="ru-RU"/>
        </w:rPr>
        <w:t xml:space="preserve"> и бизнес-</w:t>
      </w:r>
      <w:r w:rsidRPr="00A81862">
        <w:rPr>
          <w:sz w:val="24"/>
          <w:szCs w:val="24"/>
          <w:lang w:eastAsia="ru-RU"/>
        </w:rPr>
        <w:t>среды;</w:t>
      </w:r>
    </w:p>
    <w:p w:rsidR="00521CD3" w:rsidRPr="00521CD3" w:rsidRDefault="00521CD3" w:rsidP="00521CD3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sz w:val="24"/>
          <w:szCs w:val="24"/>
          <w:lang w:eastAsia="ru-RU"/>
        </w:rPr>
      </w:pPr>
      <w:r w:rsidRPr="00AF5DD4">
        <w:rPr>
          <w:sz w:val="24"/>
          <w:szCs w:val="24"/>
          <w:lang w:eastAsia="ru-RU"/>
        </w:rPr>
        <w:t>способствовать расширению научного кругозора, развитию лучших практик исследовате</w:t>
      </w:r>
      <w:r>
        <w:rPr>
          <w:sz w:val="24"/>
          <w:szCs w:val="24"/>
          <w:lang w:eastAsia="ru-RU"/>
        </w:rPr>
        <w:t>льской и проектной деятельности</w:t>
      </w:r>
      <w:r w:rsidRPr="00AF5DD4">
        <w:rPr>
          <w:sz w:val="24"/>
          <w:szCs w:val="24"/>
          <w:lang w:eastAsia="ru-RU"/>
        </w:rPr>
        <w:t xml:space="preserve"> обучающихся</w:t>
      </w:r>
      <w:r>
        <w:rPr>
          <w:sz w:val="24"/>
          <w:szCs w:val="24"/>
          <w:lang w:eastAsia="ru-RU"/>
        </w:rPr>
        <w:t>;</w:t>
      </w:r>
    </w:p>
    <w:p w:rsidR="000F689E" w:rsidRPr="000F689E" w:rsidRDefault="000F689E" w:rsidP="00113B24">
      <w:pPr>
        <w:pStyle w:val="a3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 w:rsidRPr="000F689E">
        <w:rPr>
          <w:rFonts w:ascii="PT Astra Serif" w:hAnsi="PT Astra Serif"/>
          <w:bCs/>
        </w:rPr>
        <w:t>развит</w:t>
      </w:r>
      <w:r w:rsidR="000808D4">
        <w:rPr>
          <w:rFonts w:ascii="PT Astra Serif" w:hAnsi="PT Astra Serif"/>
          <w:bCs/>
        </w:rPr>
        <w:t>ь</w:t>
      </w:r>
      <w:r w:rsidRPr="000F689E">
        <w:rPr>
          <w:rFonts w:ascii="PT Astra Serif" w:hAnsi="PT Astra Serif"/>
          <w:bCs/>
        </w:rPr>
        <w:t xml:space="preserve"> у обучающихся целеустремленност</w:t>
      </w:r>
      <w:r w:rsidR="000808D4">
        <w:rPr>
          <w:rFonts w:ascii="PT Astra Serif" w:hAnsi="PT Astra Serif"/>
          <w:bCs/>
        </w:rPr>
        <w:t>ь</w:t>
      </w:r>
      <w:r w:rsidRPr="000F689E">
        <w:rPr>
          <w:rFonts w:ascii="PT Astra Serif" w:hAnsi="PT Astra Serif"/>
          <w:bCs/>
        </w:rPr>
        <w:t>, усидчивост</w:t>
      </w:r>
      <w:r w:rsidR="000808D4">
        <w:rPr>
          <w:rFonts w:ascii="PT Astra Serif" w:hAnsi="PT Astra Serif"/>
          <w:bCs/>
        </w:rPr>
        <w:t>ь</w:t>
      </w:r>
      <w:r w:rsidRPr="000F689E">
        <w:rPr>
          <w:rFonts w:ascii="PT Astra Serif" w:hAnsi="PT Astra Serif"/>
          <w:bCs/>
        </w:rPr>
        <w:t>, аналитически</w:t>
      </w:r>
      <w:r w:rsidR="000808D4">
        <w:rPr>
          <w:rFonts w:ascii="PT Astra Serif" w:hAnsi="PT Astra Serif"/>
          <w:bCs/>
        </w:rPr>
        <w:t>е</w:t>
      </w:r>
      <w:r w:rsidRPr="000F689E">
        <w:rPr>
          <w:rFonts w:ascii="PT Astra Serif" w:hAnsi="PT Astra Serif"/>
          <w:bCs/>
        </w:rPr>
        <w:t xml:space="preserve"> способност</w:t>
      </w:r>
      <w:r w:rsidR="000808D4">
        <w:rPr>
          <w:rFonts w:ascii="PT Astra Serif" w:hAnsi="PT Astra Serif"/>
          <w:bCs/>
        </w:rPr>
        <w:t>и</w:t>
      </w:r>
      <w:r w:rsidRPr="000F689E">
        <w:rPr>
          <w:rFonts w:ascii="PT Astra Serif" w:hAnsi="PT Astra Serif"/>
          <w:bCs/>
        </w:rPr>
        <w:t>;</w:t>
      </w:r>
    </w:p>
    <w:p w:rsidR="000F689E" w:rsidRPr="000F689E" w:rsidRDefault="000F689E" w:rsidP="00113B24">
      <w:pPr>
        <w:pStyle w:val="a3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 w:rsidRPr="000F689E">
        <w:rPr>
          <w:rFonts w:ascii="PT Astra Serif" w:hAnsi="PT Astra Serif"/>
          <w:bCs/>
        </w:rPr>
        <w:t>разв</w:t>
      </w:r>
      <w:r w:rsidR="004E0248">
        <w:rPr>
          <w:rFonts w:ascii="PT Astra Serif" w:hAnsi="PT Astra Serif"/>
          <w:bCs/>
        </w:rPr>
        <w:t>ит</w:t>
      </w:r>
      <w:r w:rsidR="000808D4">
        <w:rPr>
          <w:rFonts w:ascii="PT Astra Serif" w:hAnsi="PT Astra Serif"/>
          <w:bCs/>
        </w:rPr>
        <w:t>ь у обучающихся эмоциональную</w:t>
      </w:r>
      <w:r w:rsidR="004E0248">
        <w:rPr>
          <w:rFonts w:ascii="PT Astra Serif" w:hAnsi="PT Astra Serif"/>
          <w:bCs/>
        </w:rPr>
        <w:t xml:space="preserve"> сфер</w:t>
      </w:r>
      <w:r w:rsidR="000808D4">
        <w:rPr>
          <w:rFonts w:ascii="PT Astra Serif" w:hAnsi="PT Astra Serif"/>
          <w:bCs/>
        </w:rPr>
        <w:t>у</w:t>
      </w:r>
      <w:r w:rsidR="004E0248">
        <w:rPr>
          <w:rFonts w:ascii="PT Astra Serif" w:hAnsi="PT Astra Serif"/>
          <w:bCs/>
        </w:rPr>
        <w:t>, умени</w:t>
      </w:r>
      <w:r w:rsidR="000808D4">
        <w:rPr>
          <w:rFonts w:ascii="PT Astra Serif" w:hAnsi="PT Astra Serif"/>
          <w:bCs/>
        </w:rPr>
        <w:t>е</w:t>
      </w:r>
      <w:r w:rsidRPr="000F689E">
        <w:rPr>
          <w:rFonts w:ascii="PT Astra Serif" w:hAnsi="PT Astra Serif"/>
          <w:bCs/>
        </w:rPr>
        <w:t xml:space="preserve"> управлять своим эмоциональным состоянием;</w:t>
      </w:r>
    </w:p>
    <w:p w:rsidR="000F689E" w:rsidRPr="000F689E" w:rsidRDefault="000F689E" w:rsidP="00113B24">
      <w:pPr>
        <w:pStyle w:val="a3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 w:rsidRPr="000F689E">
        <w:rPr>
          <w:rFonts w:ascii="PT Astra Serif" w:hAnsi="PT Astra Serif"/>
          <w:bCs/>
        </w:rPr>
        <w:t>развит</w:t>
      </w:r>
      <w:r w:rsidR="000808D4">
        <w:rPr>
          <w:rFonts w:ascii="PT Astra Serif" w:hAnsi="PT Astra Serif"/>
          <w:bCs/>
        </w:rPr>
        <w:t>ь</w:t>
      </w:r>
      <w:r w:rsidRPr="000F689E">
        <w:rPr>
          <w:rFonts w:ascii="PT Astra Serif" w:hAnsi="PT Astra Serif"/>
          <w:bCs/>
        </w:rPr>
        <w:t xml:space="preserve"> </w:t>
      </w:r>
      <w:r w:rsidR="000808D4">
        <w:rPr>
          <w:rFonts w:ascii="PT Astra Serif" w:hAnsi="PT Astra Serif"/>
          <w:bCs/>
        </w:rPr>
        <w:t xml:space="preserve">у обучающихся </w:t>
      </w:r>
      <w:r w:rsidRPr="000F689E">
        <w:rPr>
          <w:rFonts w:ascii="PT Astra Serif" w:hAnsi="PT Astra Serif"/>
          <w:bCs/>
        </w:rPr>
        <w:t>умения работать в команде.</w:t>
      </w:r>
    </w:p>
    <w:p w:rsidR="000F689E" w:rsidRPr="000F689E" w:rsidRDefault="000F689E" w:rsidP="00113B24">
      <w:pPr>
        <w:pStyle w:val="a3"/>
        <w:ind w:firstLine="567"/>
        <w:jc w:val="both"/>
        <w:rPr>
          <w:rFonts w:ascii="PT Astra Serif" w:hAnsi="PT Astra Serif"/>
          <w:bCs/>
          <w:i/>
        </w:rPr>
      </w:pPr>
      <w:r w:rsidRPr="000F689E">
        <w:rPr>
          <w:rFonts w:ascii="PT Astra Serif" w:hAnsi="PT Astra Serif"/>
          <w:bCs/>
          <w:i/>
        </w:rPr>
        <w:t>Воспитательные:</w:t>
      </w:r>
    </w:p>
    <w:p w:rsidR="004E0248" w:rsidRDefault="004E0248" w:rsidP="00113B24">
      <w:pPr>
        <w:pStyle w:val="a3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созда</w:t>
      </w:r>
      <w:r w:rsidR="00443F85">
        <w:rPr>
          <w:rFonts w:ascii="PT Astra Serif" w:hAnsi="PT Astra Serif"/>
          <w:bCs/>
        </w:rPr>
        <w:t>ть</w:t>
      </w:r>
      <w:r>
        <w:rPr>
          <w:rFonts w:ascii="PT Astra Serif" w:hAnsi="PT Astra Serif"/>
          <w:bCs/>
        </w:rPr>
        <w:t xml:space="preserve"> услови</w:t>
      </w:r>
      <w:r w:rsidR="00443F85">
        <w:rPr>
          <w:rFonts w:ascii="PT Astra Serif" w:hAnsi="PT Astra Serif"/>
          <w:bCs/>
        </w:rPr>
        <w:t>я</w:t>
      </w:r>
      <w:r w:rsidRPr="004E0248">
        <w:rPr>
          <w:rFonts w:ascii="PT Astra Serif" w:hAnsi="PT Astra Serif"/>
          <w:bCs/>
        </w:rPr>
        <w:t xml:space="preserve"> для ранней профориентации обучающихся</w:t>
      </w:r>
      <w:r w:rsidR="00443F85">
        <w:rPr>
          <w:rFonts w:ascii="PT Astra Serif" w:hAnsi="PT Astra Serif"/>
          <w:bCs/>
        </w:rPr>
        <w:t xml:space="preserve"> в научно-технологической сфере</w:t>
      </w:r>
      <w:r w:rsidRPr="004E0248">
        <w:rPr>
          <w:rFonts w:ascii="PT Astra Serif" w:hAnsi="PT Astra Serif"/>
          <w:bCs/>
        </w:rPr>
        <w:t>;</w:t>
      </w:r>
    </w:p>
    <w:p w:rsidR="000F689E" w:rsidRPr="000F689E" w:rsidRDefault="00443F85" w:rsidP="00113B24">
      <w:pPr>
        <w:pStyle w:val="a3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обеспечить </w:t>
      </w:r>
      <w:r w:rsidR="000F689E" w:rsidRPr="000F689E">
        <w:rPr>
          <w:rFonts w:ascii="PT Astra Serif" w:hAnsi="PT Astra Serif"/>
          <w:bCs/>
        </w:rPr>
        <w:t>услови</w:t>
      </w:r>
      <w:r>
        <w:rPr>
          <w:rFonts w:ascii="PT Astra Serif" w:hAnsi="PT Astra Serif"/>
          <w:bCs/>
        </w:rPr>
        <w:t>я</w:t>
      </w:r>
      <w:r w:rsidR="000F689E" w:rsidRPr="000F689E">
        <w:rPr>
          <w:rFonts w:ascii="PT Astra Serif" w:hAnsi="PT Astra Serif"/>
          <w:bCs/>
        </w:rPr>
        <w:t xml:space="preserve"> для социальной адаптации и творческий самореализации;</w:t>
      </w:r>
    </w:p>
    <w:p w:rsidR="000F689E" w:rsidRPr="000F689E" w:rsidRDefault="000F689E" w:rsidP="00113B24">
      <w:pPr>
        <w:pStyle w:val="a3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 w:rsidRPr="000F689E">
        <w:rPr>
          <w:rFonts w:ascii="PT Astra Serif" w:hAnsi="PT Astra Serif"/>
          <w:bCs/>
        </w:rPr>
        <w:t>воспита</w:t>
      </w:r>
      <w:r w:rsidR="00E649EE">
        <w:rPr>
          <w:rFonts w:ascii="PT Astra Serif" w:hAnsi="PT Astra Serif"/>
          <w:bCs/>
        </w:rPr>
        <w:t>ть</w:t>
      </w:r>
      <w:r w:rsidRPr="000F689E">
        <w:rPr>
          <w:rFonts w:ascii="PT Astra Serif" w:hAnsi="PT Astra Serif"/>
          <w:bCs/>
        </w:rPr>
        <w:t xml:space="preserve"> общественн</w:t>
      </w:r>
      <w:r w:rsidR="00E649EE">
        <w:rPr>
          <w:rFonts w:ascii="PT Astra Serif" w:hAnsi="PT Astra Serif"/>
          <w:bCs/>
        </w:rPr>
        <w:t>ую</w:t>
      </w:r>
      <w:r w:rsidR="005C01A7">
        <w:rPr>
          <w:rFonts w:ascii="PT Astra Serif" w:hAnsi="PT Astra Serif"/>
          <w:bCs/>
        </w:rPr>
        <w:t xml:space="preserve"> активность</w:t>
      </w:r>
      <w:r w:rsidRPr="000F689E">
        <w:rPr>
          <w:rFonts w:ascii="PT Astra Serif" w:hAnsi="PT Astra Serif"/>
          <w:bCs/>
        </w:rPr>
        <w:t xml:space="preserve"> и нер</w:t>
      </w:r>
      <w:r w:rsidR="005C01A7">
        <w:rPr>
          <w:rFonts w:ascii="PT Astra Serif" w:hAnsi="PT Astra Serif"/>
          <w:bCs/>
        </w:rPr>
        <w:t>авнодушие</w:t>
      </w:r>
      <w:r w:rsidR="004E0248">
        <w:rPr>
          <w:rFonts w:ascii="PT Astra Serif" w:hAnsi="PT Astra Serif"/>
          <w:bCs/>
        </w:rPr>
        <w:t xml:space="preserve"> у юных инженеров, </w:t>
      </w:r>
      <w:r w:rsidR="005C01A7">
        <w:rPr>
          <w:rFonts w:ascii="PT Astra Serif" w:hAnsi="PT Astra Serif"/>
          <w:bCs/>
        </w:rPr>
        <w:t xml:space="preserve">чувства </w:t>
      </w:r>
      <w:r w:rsidRPr="000F689E">
        <w:rPr>
          <w:rFonts w:ascii="PT Astra Serif" w:hAnsi="PT Astra Serif"/>
          <w:bCs/>
        </w:rPr>
        <w:t>взаимопомощи и уважения чужого мнения;</w:t>
      </w:r>
    </w:p>
    <w:p w:rsidR="000F689E" w:rsidRPr="000F689E" w:rsidRDefault="000F689E" w:rsidP="00113B24">
      <w:pPr>
        <w:pStyle w:val="a3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PT Astra Serif" w:hAnsi="PT Astra Serif"/>
          <w:bCs/>
        </w:rPr>
      </w:pPr>
      <w:r w:rsidRPr="000F689E">
        <w:rPr>
          <w:rFonts w:ascii="PT Astra Serif" w:hAnsi="PT Astra Serif"/>
          <w:bCs/>
        </w:rPr>
        <w:t>развит</w:t>
      </w:r>
      <w:r w:rsidR="00B662FA">
        <w:rPr>
          <w:rFonts w:ascii="PT Astra Serif" w:hAnsi="PT Astra Serif"/>
          <w:bCs/>
        </w:rPr>
        <w:t>ь</w:t>
      </w:r>
      <w:r w:rsidRPr="000F689E">
        <w:rPr>
          <w:rFonts w:ascii="PT Astra Serif" w:hAnsi="PT Astra Serif"/>
          <w:bCs/>
        </w:rPr>
        <w:t xml:space="preserve"> адекватно</w:t>
      </w:r>
      <w:r w:rsidR="00B662FA">
        <w:rPr>
          <w:rFonts w:ascii="PT Astra Serif" w:hAnsi="PT Astra Serif"/>
          <w:bCs/>
        </w:rPr>
        <w:t>е</w:t>
      </w:r>
      <w:r w:rsidRPr="000F689E">
        <w:rPr>
          <w:rFonts w:ascii="PT Astra Serif" w:hAnsi="PT Astra Serif"/>
          <w:bCs/>
        </w:rPr>
        <w:t xml:space="preserve"> восприяти</w:t>
      </w:r>
      <w:r w:rsidR="00B662FA">
        <w:rPr>
          <w:rFonts w:ascii="PT Astra Serif" w:hAnsi="PT Astra Serif"/>
          <w:bCs/>
        </w:rPr>
        <w:t>е</w:t>
      </w:r>
      <w:r w:rsidRPr="000F689E">
        <w:rPr>
          <w:rFonts w:ascii="PT Astra Serif" w:hAnsi="PT Astra Serif"/>
          <w:bCs/>
        </w:rPr>
        <w:t xml:space="preserve"> успехов и неудач, психологическ</w:t>
      </w:r>
      <w:r w:rsidR="00B662FA">
        <w:rPr>
          <w:rFonts w:ascii="PT Astra Serif" w:hAnsi="PT Astra Serif"/>
          <w:bCs/>
        </w:rPr>
        <w:t>ую</w:t>
      </w:r>
      <w:r w:rsidRPr="000F689E">
        <w:rPr>
          <w:rFonts w:ascii="PT Astra Serif" w:hAnsi="PT Astra Serif"/>
          <w:bCs/>
        </w:rPr>
        <w:t xml:space="preserve"> уст</w:t>
      </w:r>
      <w:r w:rsidR="009553A6">
        <w:rPr>
          <w:rFonts w:ascii="PT Astra Serif" w:hAnsi="PT Astra Serif"/>
          <w:bCs/>
        </w:rPr>
        <w:t>ойчивост</w:t>
      </w:r>
      <w:r w:rsidR="00B662FA">
        <w:rPr>
          <w:rFonts w:ascii="PT Astra Serif" w:hAnsi="PT Astra Serif"/>
          <w:bCs/>
        </w:rPr>
        <w:t>ь</w:t>
      </w:r>
      <w:r w:rsidR="009553A6">
        <w:rPr>
          <w:rFonts w:ascii="PT Astra Serif" w:hAnsi="PT Astra Serif"/>
          <w:bCs/>
        </w:rPr>
        <w:t xml:space="preserve"> во время</w:t>
      </w:r>
      <w:r w:rsidR="00D16EDC">
        <w:rPr>
          <w:rFonts w:ascii="PT Astra Serif" w:hAnsi="PT Astra Serif"/>
          <w:bCs/>
        </w:rPr>
        <w:t xml:space="preserve"> </w:t>
      </w:r>
      <w:r w:rsidR="00FA0D06">
        <w:rPr>
          <w:rFonts w:ascii="PT Astra Serif" w:hAnsi="PT Astra Serif"/>
          <w:bCs/>
        </w:rPr>
        <w:t xml:space="preserve">работы над исследовательскими и </w:t>
      </w:r>
      <w:r w:rsidR="004E0248">
        <w:rPr>
          <w:rFonts w:ascii="PT Astra Serif" w:hAnsi="PT Astra Serif"/>
          <w:bCs/>
        </w:rPr>
        <w:t>научно-технологически</w:t>
      </w:r>
      <w:r w:rsidR="00FA0D06">
        <w:rPr>
          <w:rFonts w:ascii="PT Astra Serif" w:hAnsi="PT Astra Serif"/>
          <w:bCs/>
        </w:rPr>
        <w:t>ми</w:t>
      </w:r>
      <w:r w:rsidR="004E0248">
        <w:rPr>
          <w:rFonts w:ascii="PT Astra Serif" w:hAnsi="PT Astra Serif"/>
          <w:bCs/>
        </w:rPr>
        <w:t xml:space="preserve"> задач</w:t>
      </w:r>
      <w:r w:rsidR="00FA0D06">
        <w:rPr>
          <w:rFonts w:ascii="PT Astra Serif" w:hAnsi="PT Astra Serif"/>
          <w:bCs/>
        </w:rPr>
        <w:t>ами</w:t>
      </w:r>
      <w:r w:rsidRPr="000F689E">
        <w:rPr>
          <w:rFonts w:ascii="PT Astra Serif" w:hAnsi="PT Astra Serif"/>
          <w:bCs/>
        </w:rPr>
        <w:t>;</w:t>
      </w:r>
    </w:p>
    <w:p w:rsidR="009C000C" w:rsidRPr="009C000C" w:rsidRDefault="00FA0D06" w:rsidP="00113B24">
      <w:pPr>
        <w:pStyle w:val="a3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PT Astra Serif" w:eastAsiaTheme="minorHAnsi" w:hAnsi="PT Astra Serif" w:cstheme="minorBidi"/>
          <w:lang w:eastAsia="en-US"/>
        </w:rPr>
      </w:pPr>
      <w:r>
        <w:rPr>
          <w:rFonts w:ascii="PT Astra Serif" w:hAnsi="PT Astra Serif"/>
          <w:bCs/>
        </w:rPr>
        <w:t xml:space="preserve">работать над </w:t>
      </w:r>
      <w:r w:rsidR="000F689E" w:rsidRPr="000F689E">
        <w:rPr>
          <w:rFonts w:ascii="PT Astra Serif" w:hAnsi="PT Astra Serif"/>
          <w:bCs/>
        </w:rPr>
        <w:t>формирование</w:t>
      </w:r>
      <w:r>
        <w:rPr>
          <w:rFonts w:ascii="PT Astra Serif" w:hAnsi="PT Astra Serif"/>
          <w:bCs/>
        </w:rPr>
        <w:t>м</w:t>
      </w:r>
      <w:r w:rsidR="000F689E" w:rsidRPr="000F689E">
        <w:rPr>
          <w:rFonts w:ascii="PT Astra Serif" w:hAnsi="PT Astra Serif"/>
          <w:bCs/>
        </w:rPr>
        <w:t xml:space="preserve"> волевых качеств, ответс</w:t>
      </w:r>
      <w:r w:rsidR="004E0248">
        <w:rPr>
          <w:rFonts w:ascii="PT Astra Serif" w:hAnsi="PT Astra Serif"/>
          <w:bCs/>
        </w:rPr>
        <w:t>твенности за результат, гордости</w:t>
      </w:r>
      <w:r w:rsidR="000F689E" w:rsidRPr="000F689E">
        <w:rPr>
          <w:rFonts w:ascii="PT Astra Serif" w:hAnsi="PT Astra Serif"/>
          <w:bCs/>
        </w:rPr>
        <w:t xml:space="preserve"> за высокие достижения отечественной </w:t>
      </w:r>
      <w:r>
        <w:rPr>
          <w:rFonts w:ascii="PT Astra Serif" w:hAnsi="PT Astra Serif"/>
          <w:bCs/>
        </w:rPr>
        <w:t xml:space="preserve">научно-исследовательской и </w:t>
      </w:r>
      <w:r w:rsidR="004E0248">
        <w:rPr>
          <w:rFonts w:ascii="PT Astra Serif" w:hAnsi="PT Astra Serif"/>
          <w:bCs/>
        </w:rPr>
        <w:t>инже</w:t>
      </w:r>
      <w:r w:rsidR="00D16EDC">
        <w:rPr>
          <w:rFonts w:ascii="PT Astra Serif" w:hAnsi="PT Astra Serif"/>
          <w:bCs/>
        </w:rPr>
        <w:t xml:space="preserve">нерной </w:t>
      </w:r>
      <w:r w:rsidR="000F689E" w:rsidRPr="000F689E">
        <w:rPr>
          <w:rFonts w:ascii="PT Astra Serif" w:hAnsi="PT Astra Serif"/>
          <w:bCs/>
        </w:rPr>
        <w:t>школы.</w:t>
      </w:r>
    </w:p>
    <w:p w:rsidR="00D16EDC" w:rsidRDefault="00D16EDC" w:rsidP="00113B24">
      <w:pPr>
        <w:spacing w:after="0" w:line="240" w:lineRule="auto"/>
        <w:jc w:val="center"/>
        <w:rPr>
          <w:b/>
          <w:sz w:val="24"/>
          <w:szCs w:val="24"/>
        </w:rPr>
      </w:pPr>
    </w:p>
    <w:p w:rsidR="0067124C" w:rsidRPr="009C000C" w:rsidRDefault="0067124C" w:rsidP="00113B24">
      <w:pPr>
        <w:spacing w:after="0" w:line="240" w:lineRule="auto"/>
        <w:jc w:val="center"/>
        <w:rPr>
          <w:b/>
          <w:sz w:val="24"/>
          <w:szCs w:val="24"/>
        </w:rPr>
      </w:pPr>
      <w:r w:rsidRPr="009C000C">
        <w:rPr>
          <w:b/>
          <w:sz w:val="24"/>
          <w:szCs w:val="24"/>
        </w:rPr>
        <w:t>3. Порядок отбора участников образовательной программы</w:t>
      </w:r>
    </w:p>
    <w:p w:rsidR="00D40180" w:rsidRDefault="00D44227" w:rsidP="001B6E83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 xml:space="preserve">3.1. </w:t>
      </w:r>
      <w:r w:rsidR="004C70F7">
        <w:rPr>
          <w:sz w:val="24"/>
          <w:szCs w:val="24"/>
        </w:rPr>
        <w:t>Отбор участников</w:t>
      </w:r>
      <w:r w:rsidRPr="00C2667A">
        <w:rPr>
          <w:sz w:val="24"/>
          <w:szCs w:val="24"/>
        </w:rPr>
        <w:t xml:space="preserve"> осуществляет ру</w:t>
      </w:r>
      <w:r w:rsidR="000C39FF">
        <w:rPr>
          <w:sz w:val="24"/>
          <w:szCs w:val="24"/>
        </w:rPr>
        <w:t>ководитель программы и</w:t>
      </w:r>
      <w:r w:rsidR="004C70F7">
        <w:rPr>
          <w:sz w:val="24"/>
          <w:szCs w:val="24"/>
        </w:rPr>
        <w:t xml:space="preserve"> рабочая группа</w:t>
      </w:r>
      <w:r w:rsidR="00D86B0E" w:rsidRPr="00C2667A">
        <w:rPr>
          <w:sz w:val="24"/>
          <w:szCs w:val="24"/>
        </w:rPr>
        <w:t xml:space="preserve"> специалистов</w:t>
      </w:r>
      <w:r w:rsidR="004C70F7">
        <w:rPr>
          <w:sz w:val="24"/>
          <w:szCs w:val="24"/>
        </w:rPr>
        <w:t xml:space="preserve"> по направлению «</w:t>
      </w:r>
      <w:r w:rsidR="00D16EDC">
        <w:rPr>
          <w:sz w:val="24"/>
          <w:szCs w:val="24"/>
        </w:rPr>
        <w:t>Наука</w:t>
      </w:r>
      <w:r w:rsidR="004C70F7">
        <w:rPr>
          <w:sz w:val="24"/>
          <w:szCs w:val="24"/>
        </w:rPr>
        <w:t>»</w:t>
      </w:r>
      <w:r w:rsidR="0051023A">
        <w:rPr>
          <w:sz w:val="24"/>
          <w:szCs w:val="24"/>
        </w:rPr>
        <w:t>, утвержденные</w:t>
      </w:r>
      <w:r w:rsidR="000C39FF">
        <w:rPr>
          <w:sz w:val="24"/>
          <w:szCs w:val="24"/>
        </w:rPr>
        <w:t xml:space="preserve"> э</w:t>
      </w:r>
      <w:r w:rsidRPr="00C2667A">
        <w:rPr>
          <w:sz w:val="24"/>
          <w:szCs w:val="24"/>
        </w:rPr>
        <w:t>кспертным советом ТРЦ,</w:t>
      </w:r>
      <w:r w:rsidR="0067124C" w:rsidRPr="00C2667A">
        <w:rPr>
          <w:sz w:val="24"/>
          <w:szCs w:val="24"/>
        </w:rPr>
        <w:t xml:space="preserve"> на основании </w:t>
      </w:r>
      <w:r w:rsidR="004C70F7">
        <w:rPr>
          <w:sz w:val="24"/>
          <w:szCs w:val="24"/>
        </w:rPr>
        <w:t xml:space="preserve">поданной заявки (Приложение № 1), </w:t>
      </w:r>
      <w:r w:rsidR="008A7548">
        <w:rPr>
          <w:sz w:val="24"/>
          <w:szCs w:val="24"/>
        </w:rPr>
        <w:t xml:space="preserve">мотивационного письма (Приложение № 2), </w:t>
      </w:r>
      <w:r w:rsidR="002C7902" w:rsidRPr="002C7902">
        <w:rPr>
          <w:sz w:val="24"/>
          <w:szCs w:val="24"/>
        </w:rPr>
        <w:t>пе</w:t>
      </w:r>
      <w:r w:rsidR="001B6E83">
        <w:rPr>
          <w:sz w:val="24"/>
          <w:szCs w:val="24"/>
        </w:rPr>
        <w:t xml:space="preserve">речня достижений – </w:t>
      </w:r>
      <w:r w:rsidR="00D86B0E" w:rsidRPr="00C2667A">
        <w:rPr>
          <w:sz w:val="24"/>
          <w:szCs w:val="24"/>
        </w:rPr>
        <w:t>критериев отбора в Т</w:t>
      </w:r>
      <w:r w:rsidR="00033D04" w:rsidRPr="00C2667A">
        <w:rPr>
          <w:sz w:val="24"/>
          <w:szCs w:val="24"/>
        </w:rPr>
        <w:t>РЦ</w:t>
      </w:r>
      <w:r w:rsidR="001B6E83">
        <w:rPr>
          <w:sz w:val="24"/>
          <w:szCs w:val="24"/>
        </w:rPr>
        <w:t xml:space="preserve"> (Приложение № 3</w:t>
      </w:r>
      <w:r w:rsidR="001B6E83" w:rsidRPr="002C7902">
        <w:rPr>
          <w:sz w:val="24"/>
          <w:szCs w:val="24"/>
        </w:rPr>
        <w:t>)</w:t>
      </w:r>
      <w:r w:rsidR="001B6E83">
        <w:rPr>
          <w:sz w:val="24"/>
          <w:szCs w:val="24"/>
        </w:rPr>
        <w:t xml:space="preserve">, </w:t>
      </w:r>
      <w:r w:rsidR="0067124C" w:rsidRPr="00C2667A">
        <w:rPr>
          <w:sz w:val="24"/>
          <w:szCs w:val="24"/>
        </w:rPr>
        <w:t>а также требований, из</w:t>
      </w:r>
      <w:r w:rsidR="000F0152">
        <w:rPr>
          <w:sz w:val="24"/>
          <w:szCs w:val="24"/>
        </w:rPr>
        <w:t xml:space="preserve">ложенных в настоящем Положении. </w:t>
      </w:r>
    </w:p>
    <w:p w:rsidR="000F0152" w:rsidRPr="00312EF1" w:rsidRDefault="00D40180" w:rsidP="00D4018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12EF1">
        <w:rPr>
          <w:sz w:val="24"/>
          <w:szCs w:val="24"/>
        </w:rPr>
        <w:t>3.2.</w:t>
      </w:r>
      <w:r w:rsidRPr="00312EF1">
        <w:rPr>
          <w:sz w:val="24"/>
          <w:szCs w:val="24"/>
        </w:rPr>
        <w:tab/>
      </w:r>
      <w:r w:rsidR="000F0152" w:rsidRPr="00312EF1">
        <w:rPr>
          <w:sz w:val="24"/>
          <w:szCs w:val="24"/>
        </w:rPr>
        <w:t xml:space="preserve">Для участия в конкурсном отборе </w:t>
      </w:r>
      <w:r w:rsidR="00BC33C3" w:rsidRPr="00312EF1">
        <w:rPr>
          <w:sz w:val="24"/>
          <w:szCs w:val="24"/>
        </w:rPr>
        <w:t>обучающи</w:t>
      </w:r>
      <w:r w:rsidR="00B57781" w:rsidRPr="00312EF1">
        <w:rPr>
          <w:sz w:val="24"/>
          <w:szCs w:val="24"/>
        </w:rPr>
        <w:t>м</w:t>
      </w:r>
      <w:r w:rsidR="00BC33C3" w:rsidRPr="00312EF1">
        <w:rPr>
          <w:sz w:val="24"/>
          <w:szCs w:val="24"/>
        </w:rPr>
        <w:t>ся</w:t>
      </w:r>
      <w:r w:rsidR="00B57781" w:rsidRPr="00312EF1">
        <w:rPr>
          <w:sz w:val="24"/>
          <w:szCs w:val="24"/>
        </w:rPr>
        <w:t xml:space="preserve"> необходимо </w:t>
      </w:r>
      <w:r w:rsidR="00A1185D" w:rsidRPr="00312EF1">
        <w:rPr>
          <w:b/>
          <w:sz w:val="24"/>
          <w:szCs w:val="24"/>
        </w:rPr>
        <w:t>до 14 сентября 2023 года (включительно)</w:t>
      </w:r>
      <w:r w:rsidR="00A1185D" w:rsidRPr="00312EF1">
        <w:rPr>
          <w:sz w:val="24"/>
          <w:szCs w:val="24"/>
        </w:rPr>
        <w:t xml:space="preserve"> </w:t>
      </w:r>
      <w:r w:rsidR="00B57781" w:rsidRPr="00312EF1">
        <w:rPr>
          <w:sz w:val="24"/>
          <w:szCs w:val="24"/>
        </w:rPr>
        <w:t>направить</w:t>
      </w:r>
      <w:r w:rsidR="0024615D" w:rsidRPr="00312EF1">
        <w:rPr>
          <w:sz w:val="24"/>
          <w:szCs w:val="24"/>
        </w:rPr>
        <w:t xml:space="preserve"> на адрес электронной почты: </w:t>
      </w:r>
      <w:hyperlink r:id="rId6" w:history="1">
        <w:r w:rsidR="0024615D" w:rsidRPr="00312EF1">
          <w:rPr>
            <w:rStyle w:val="a6"/>
            <w:sz w:val="24"/>
            <w:szCs w:val="24"/>
          </w:rPr>
          <w:t>SmenyPulsar70@mail.ru</w:t>
        </w:r>
      </w:hyperlink>
      <w:r w:rsidR="000F0152" w:rsidRPr="00312EF1">
        <w:rPr>
          <w:sz w:val="24"/>
          <w:szCs w:val="24"/>
        </w:rPr>
        <w:t>:</w:t>
      </w:r>
    </w:p>
    <w:p w:rsidR="00A1185D" w:rsidRDefault="00A1185D" w:rsidP="008A754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 w:rsidRPr="00312EF1">
        <w:rPr>
          <w:rFonts w:eastAsia="PT Astra Serif" w:cs="PT Astra Serif"/>
          <w:color w:val="000000"/>
          <w:sz w:val="24"/>
          <w:szCs w:val="24"/>
        </w:rPr>
        <w:t>заявку на участие</w:t>
      </w:r>
      <w:r w:rsidR="0024615D" w:rsidRPr="00312EF1">
        <w:rPr>
          <w:rFonts w:eastAsia="PT Astra Serif" w:cs="PT Astra Serif"/>
          <w:color w:val="000000"/>
          <w:sz w:val="24"/>
          <w:szCs w:val="24"/>
        </w:rPr>
        <w:t xml:space="preserve"> (Приложение № 1)</w:t>
      </w:r>
      <w:r w:rsidRPr="00312EF1">
        <w:rPr>
          <w:rFonts w:eastAsia="PT Astra Serif" w:cs="PT Astra Serif"/>
          <w:color w:val="000000"/>
          <w:sz w:val="24"/>
          <w:szCs w:val="24"/>
        </w:rPr>
        <w:t>;</w:t>
      </w:r>
    </w:p>
    <w:p w:rsidR="008A7548" w:rsidRPr="008A7548" w:rsidRDefault="008A7548" w:rsidP="008A754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>
        <w:rPr>
          <w:rFonts w:eastAsia="PT Astra Serif" w:cs="PT Astra Serif"/>
          <w:color w:val="000000"/>
          <w:sz w:val="24"/>
          <w:szCs w:val="24"/>
        </w:rPr>
        <w:t xml:space="preserve">мотивационное письмо </w:t>
      </w:r>
      <w:r w:rsidRPr="00312EF1">
        <w:rPr>
          <w:rFonts w:eastAsia="PT Astra Serif" w:cs="PT Astra Serif"/>
          <w:color w:val="000000"/>
          <w:sz w:val="24"/>
          <w:szCs w:val="24"/>
        </w:rPr>
        <w:t>(в произвольной форме, не более 1 страницы печатного текста)</w:t>
      </w:r>
      <w:r>
        <w:rPr>
          <w:rFonts w:eastAsia="PT Astra Serif" w:cs="PT Astra Serif"/>
          <w:color w:val="000000"/>
          <w:sz w:val="24"/>
          <w:szCs w:val="24"/>
        </w:rPr>
        <w:t xml:space="preserve"> (Приложение № 2)</w:t>
      </w:r>
      <w:r w:rsidRPr="00312EF1">
        <w:rPr>
          <w:rFonts w:eastAsia="PT Astra Serif" w:cs="PT Astra Serif"/>
          <w:color w:val="000000"/>
          <w:sz w:val="24"/>
          <w:szCs w:val="24"/>
        </w:rPr>
        <w:t>;</w:t>
      </w:r>
    </w:p>
    <w:p w:rsidR="00D16EDC" w:rsidRDefault="00A1185D" w:rsidP="008A754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 w:rsidRPr="00312EF1">
        <w:rPr>
          <w:rFonts w:eastAsia="PT Astra Serif" w:cs="PT Astra Serif"/>
          <w:color w:val="000000"/>
          <w:sz w:val="24"/>
          <w:szCs w:val="24"/>
        </w:rPr>
        <w:t>перечень достижений</w:t>
      </w:r>
      <w:r w:rsidR="00AC6227" w:rsidRPr="00312EF1">
        <w:rPr>
          <w:rFonts w:eastAsia="PT Astra Serif" w:cs="PT Astra Serif"/>
          <w:color w:val="000000"/>
          <w:sz w:val="24"/>
          <w:szCs w:val="24"/>
        </w:rPr>
        <w:t xml:space="preserve"> </w:t>
      </w:r>
      <w:r w:rsidR="008A7548">
        <w:rPr>
          <w:rFonts w:eastAsia="PT Astra Serif" w:cs="PT Astra Serif"/>
          <w:color w:val="000000"/>
          <w:sz w:val="24"/>
          <w:szCs w:val="24"/>
        </w:rPr>
        <w:t>(Приложение № 3</w:t>
      </w:r>
      <w:r w:rsidR="0024615D" w:rsidRPr="00312EF1">
        <w:rPr>
          <w:rFonts w:eastAsia="PT Astra Serif" w:cs="PT Astra Serif"/>
          <w:color w:val="000000"/>
          <w:sz w:val="24"/>
          <w:szCs w:val="24"/>
        </w:rPr>
        <w:t>)</w:t>
      </w:r>
      <w:r w:rsidRPr="00312EF1">
        <w:rPr>
          <w:rFonts w:eastAsia="PT Astra Serif" w:cs="PT Astra Serif"/>
          <w:color w:val="000000"/>
          <w:sz w:val="24"/>
          <w:szCs w:val="24"/>
        </w:rPr>
        <w:t xml:space="preserve">, учитывающий </w:t>
      </w:r>
      <w:r w:rsidR="00D16EDC" w:rsidRPr="00312EF1">
        <w:rPr>
          <w:rFonts w:eastAsia="PT Astra Serif" w:cs="PT Astra Serif"/>
          <w:color w:val="000000"/>
          <w:sz w:val="24"/>
          <w:szCs w:val="24"/>
        </w:rPr>
        <w:t xml:space="preserve">опыт и высокие достижения в проектной, научно-исследовательской, инженерно-технической, изобретательской </w:t>
      </w:r>
      <w:r w:rsidR="00FB5218" w:rsidRPr="00312EF1">
        <w:rPr>
          <w:rFonts w:eastAsia="PT Astra Serif" w:cs="PT Astra Serif"/>
          <w:color w:val="000000"/>
          <w:sz w:val="24"/>
          <w:szCs w:val="24"/>
        </w:rPr>
        <w:t xml:space="preserve">деятельности </w:t>
      </w:r>
      <w:r w:rsidR="00D16EDC" w:rsidRPr="00312EF1">
        <w:rPr>
          <w:rFonts w:eastAsia="PT Astra Serif" w:cs="PT Astra Serif"/>
          <w:color w:val="000000"/>
          <w:sz w:val="24"/>
          <w:szCs w:val="24"/>
        </w:rPr>
        <w:t>на муниципальном, региональном, межрегиональном, всероссийском и международном уровнях за последние 2 учебных года</w:t>
      </w:r>
      <w:r w:rsidR="008A7548">
        <w:rPr>
          <w:rFonts w:eastAsia="PT Astra Serif" w:cs="PT Astra Serif"/>
          <w:color w:val="000000"/>
          <w:sz w:val="24"/>
          <w:szCs w:val="24"/>
        </w:rPr>
        <w:t xml:space="preserve"> в соответствии с утверждёнными критериями отбора ТРЦ на направление «Наука» - проектно-исследовательская деятельность:</w:t>
      </w:r>
    </w:p>
    <w:p w:rsidR="008A7548" w:rsidRDefault="008A7548" w:rsidP="000D41C0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>
        <w:rPr>
          <w:rFonts w:eastAsia="PT Astra Serif" w:cs="PT Astra Serif"/>
          <w:color w:val="000000"/>
          <w:sz w:val="24"/>
          <w:szCs w:val="24"/>
        </w:rPr>
        <w:t>победы и призовые места в межмуниципальных, региональных конкурсах, конференциях, фестивалях, форумах согласно специфике программы (за последние 2 года);</w:t>
      </w:r>
    </w:p>
    <w:p w:rsidR="008A7548" w:rsidRDefault="008A7548" w:rsidP="008A754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>
        <w:rPr>
          <w:rFonts w:eastAsia="PT Astra Serif" w:cs="PT Astra Serif"/>
          <w:color w:val="000000"/>
          <w:sz w:val="24"/>
          <w:szCs w:val="24"/>
        </w:rPr>
        <w:t xml:space="preserve">победы и призовые места в отборочных и заключительных этапах перечневых мероприятий </w:t>
      </w:r>
      <w:proofErr w:type="spellStart"/>
      <w:r>
        <w:rPr>
          <w:rFonts w:eastAsia="PT Astra Serif" w:cs="PT Astra Serif"/>
          <w:color w:val="000000"/>
          <w:sz w:val="24"/>
          <w:szCs w:val="24"/>
        </w:rPr>
        <w:t>Минпросвещения</w:t>
      </w:r>
      <w:proofErr w:type="spellEnd"/>
      <w:r>
        <w:rPr>
          <w:rFonts w:eastAsia="PT Astra Serif" w:cs="PT Astra Serif"/>
          <w:color w:val="000000"/>
          <w:sz w:val="24"/>
          <w:szCs w:val="24"/>
        </w:rPr>
        <w:t xml:space="preserve"> России и </w:t>
      </w:r>
      <w:proofErr w:type="spellStart"/>
      <w:r>
        <w:rPr>
          <w:rFonts w:eastAsia="PT Astra Serif" w:cs="PT Astra Serif"/>
          <w:color w:val="000000"/>
          <w:sz w:val="24"/>
          <w:szCs w:val="24"/>
        </w:rPr>
        <w:t>Минобрнауки</w:t>
      </w:r>
      <w:proofErr w:type="spellEnd"/>
      <w:r>
        <w:rPr>
          <w:rFonts w:eastAsia="PT Astra Serif" w:cs="PT Astra Serif"/>
          <w:color w:val="000000"/>
          <w:sz w:val="24"/>
          <w:szCs w:val="24"/>
        </w:rPr>
        <w:t xml:space="preserve"> России согласно специфике программы;</w:t>
      </w:r>
    </w:p>
    <w:p w:rsidR="008A7548" w:rsidRPr="000D41C0" w:rsidRDefault="008A7548" w:rsidP="008A754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 w:rsidRPr="000D41C0">
        <w:rPr>
          <w:rFonts w:eastAsia="PT Astra Serif" w:cs="PT Astra Serif"/>
          <w:color w:val="000000"/>
          <w:sz w:val="24"/>
          <w:szCs w:val="24"/>
        </w:rPr>
        <w:t>участие в образовательных сменах ОЦ «Сириус» по направлению «Наука»</w:t>
      </w:r>
      <w:r>
        <w:rPr>
          <w:rFonts w:eastAsia="PT Astra Serif" w:cs="PT Astra Serif"/>
          <w:color w:val="000000"/>
          <w:sz w:val="24"/>
          <w:szCs w:val="24"/>
        </w:rPr>
        <w:t xml:space="preserve"> в 2022 и 2023 годах</w:t>
      </w:r>
      <w:r w:rsidRPr="000D41C0">
        <w:rPr>
          <w:rFonts w:eastAsia="PT Astra Serif" w:cs="PT Astra Serif"/>
          <w:color w:val="000000"/>
          <w:sz w:val="24"/>
          <w:szCs w:val="24"/>
        </w:rPr>
        <w:t xml:space="preserve">; </w:t>
      </w:r>
    </w:p>
    <w:p w:rsidR="008A7548" w:rsidRPr="008A7548" w:rsidRDefault="008A7548" w:rsidP="008A7548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>
        <w:rPr>
          <w:rFonts w:eastAsia="PT Astra Serif" w:cs="PT Astra Serif"/>
          <w:color w:val="000000"/>
          <w:sz w:val="24"/>
          <w:szCs w:val="24"/>
        </w:rPr>
        <w:lastRenderedPageBreak/>
        <w:t>участие</w:t>
      </w:r>
      <w:r w:rsidRPr="00312EF1">
        <w:rPr>
          <w:rFonts w:eastAsia="PT Astra Serif" w:cs="PT Astra Serif"/>
          <w:color w:val="000000"/>
          <w:sz w:val="24"/>
          <w:szCs w:val="24"/>
        </w:rPr>
        <w:t xml:space="preserve"> в реализации волонтёрского проекта ОЦ «Сириус» - «Уроки настоящего»</w:t>
      </w:r>
      <w:r>
        <w:rPr>
          <w:rFonts w:eastAsia="PT Astra Serif" w:cs="PT Astra Serif"/>
          <w:color w:val="000000"/>
          <w:sz w:val="24"/>
          <w:szCs w:val="24"/>
        </w:rPr>
        <w:t xml:space="preserve"> в 2022 и 2023 годах;</w:t>
      </w:r>
    </w:p>
    <w:p w:rsidR="000D41C0" w:rsidRDefault="000D41C0" w:rsidP="000D41C0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 w:rsidRPr="000D41C0">
        <w:rPr>
          <w:rFonts w:eastAsia="PT Astra Serif" w:cs="PT Astra Serif"/>
          <w:color w:val="000000"/>
          <w:sz w:val="24"/>
          <w:szCs w:val="24"/>
        </w:rPr>
        <w:t>участие в региональном этапе Всероссийского конкурса «Большие вызовы</w:t>
      </w:r>
      <w:r>
        <w:rPr>
          <w:rFonts w:eastAsia="PT Astra Serif" w:cs="PT Astra Serif"/>
          <w:color w:val="000000"/>
          <w:sz w:val="24"/>
          <w:szCs w:val="24"/>
        </w:rPr>
        <w:t xml:space="preserve">» </w:t>
      </w:r>
      <w:r w:rsidRPr="000D41C0">
        <w:rPr>
          <w:rFonts w:eastAsia="PT Astra Serif" w:cs="PT Astra Serif"/>
          <w:color w:val="000000"/>
          <w:sz w:val="24"/>
          <w:szCs w:val="24"/>
        </w:rPr>
        <w:t>2022-2023 учебного года</w:t>
      </w:r>
      <w:r>
        <w:rPr>
          <w:rFonts w:eastAsia="PT Astra Serif" w:cs="PT Astra Serif"/>
          <w:color w:val="000000"/>
          <w:sz w:val="24"/>
          <w:szCs w:val="24"/>
        </w:rPr>
        <w:t>;</w:t>
      </w:r>
    </w:p>
    <w:p w:rsidR="000D41C0" w:rsidRDefault="000D41C0" w:rsidP="000D41C0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eastAsia="PT Astra Serif" w:cs="PT Astra Serif"/>
          <w:color w:val="000000"/>
          <w:sz w:val="24"/>
          <w:szCs w:val="24"/>
        </w:rPr>
      </w:pPr>
      <w:r>
        <w:rPr>
          <w:rFonts w:eastAsia="PT Astra Serif" w:cs="PT Astra Serif"/>
          <w:color w:val="000000"/>
          <w:sz w:val="24"/>
          <w:szCs w:val="24"/>
        </w:rPr>
        <w:t xml:space="preserve">участие в </w:t>
      </w:r>
      <w:r w:rsidRPr="000D41C0">
        <w:rPr>
          <w:rFonts w:eastAsia="PT Astra Serif" w:cs="PT Astra Serif"/>
          <w:color w:val="000000"/>
          <w:sz w:val="24"/>
          <w:szCs w:val="24"/>
        </w:rPr>
        <w:t>региональной смене-</w:t>
      </w:r>
      <w:proofErr w:type="spellStart"/>
      <w:r w:rsidRPr="000D41C0">
        <w:rPr>
          <w:rFonts w:eastAsia="PT Astra Serif" w:cs="PT Astra Serif"/>
          <w:color w:val="000000"/>
          <w:sz w:val="24"/>
          <w:szCs w:val="24"/>
        </w:rPr>
        <w:t>интенсиве</w:t>
      </w:r>
      <w:proofErr w:type="spellEnd"/>
      <w:r w:rsidRPr="000D41C0">
        <w:rPr>
          <w:rFonts w:eastAsia="PT Astra Serif" w:cs="PT Astra Serif"/>
          <w:color w:val="000000"/>
          <w:sz w:val="24"/>
          <w:szCs w:val="24"/>
        </w:rPr>
        <w:t xml:space="preserve"> «Навстречу «Большим вызовам» 2022-2023 учебного года</w:t>
      </w:r>
      <w:r w:rsidR="008A7548">
        <w:rPr>
          <w:rFonts w:eastAsia="PT Astra Serif" w:cs="PT Astra Serif"/>
          <w:color w:val="000000"/>
          <w:sz w:val="24"/>
          <w:szCs w:val="24"/>
        </w:rPr>
        <w:t>.</w:t>
      </w:r>
    </w:p>
    <w:p w:rsidR="0072185C" w:rsidRPr="0072185C" w:rsidRDefault="0072185C" w:rsidP="0072185C">
      <w:pPr>
        <w:spacing w:after="0" w:line="240" w:lineRule="auto"/>
        <w:ind w:firstLine="708"/>
        <w:jc w:val="both"/>
        <w:rPr>
          <w:sz w:val="24"/>
          <w:szCs w:val="24"/>
        </w:rPr>
      </w:pPr>
      <w:r w:rsidRPr="0072185C">
        <w:rPr>
          <w:sz w:val="24"/>
          <w:szCs w:val="24"/>
        </w:rPr>
        <w:t>Все перечисленные документы должны быть представлены единым документом и строго в форматах *.</w:t>
      </w:r>
      <w:r w:rsidRPr="0072185C">
        <w:rPr>
          <w:sz w:val="24"/>
          <w:szCs w:val="24"/>
          <w:lang w:val="en-US"/>
        </w:rPr>
        <w:t>DOC</w:t>
      </w:r>
      <w:r w:rsidRPr="0072185C">
        <w:rPr>
          <w:sz w:val="24"/>
          <w:szCs w:val="24"/>
        </w:rPr>
        <w:t xml:space="preserve"> и *.</w:t>
      </w:r>
      <w:r w:rsidRPr="0072185C">
        <w:rPr>
          <w:sz w:val="24"/>
          <w:szCs w:val="24"/>
          <w:lang w:val="en-US"/>
        </w:rPr>
        <w:t>PDF</w:t>
      </w:r>
      <w:r w:rsidRPr="0072185C">
        <w:rPr>
          <w:sz w:val="24"/>
          <w:szCs w:val="24"/>
        </w:rPr>
        <w:t xml:space="preserve">. </w:t>
      </w:r>
    </w:p>
    <w:p w:rsidR="00A35095" w:rsidRPr="00312EF1" w:rsidRDefault="00A35095" w:rsidP="00A35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PT Astra Serif" w:cs="PT Astra Serif"/>
          <w:color w:val="000000"/>
          <w:sz w:val="24"/>
          <w:szCs w:val="24"/>
        </w:rPr>
      </w:pPr>
      <w:r w:rsidRPr="00312EF1">
        <w:rPr>
          <w:rFonts w:eastAsia="PT Astra Serif" w:cs="PT Astra Serif"/>
          <w:color w:val="000000"/>
          <w:sz w:val="24"/>
          <w:szCs w:val="24"/>
        </w:rPr>
        <w:t xml:space="preserve">На </w:t>
      </w:r>
      <w:r w:rsidR="0052484C" w:rsidRPr="00312EF1">
        <w:rPr>
          <w:rFonts w:eastAsia="PT Astra Serif" w:cs="PT Astra Serif"/>
          <w:color w:val="000000"/>
          <w:sz w:val="24"/>
          <w:szCs w:val="24"/>
        </w:rPr>
        <w:t xml:space="preserve">участие в программе </w:t>
      </w:r>
      <w:r w:rsidRPr="00312EF1">
        <w:rPr>
          <w:rFonts w:eastAsia="PT Astra Serif" w:cs="PT Astra Serif"/>
          <w:color w:val="000000"/>
          <w:sz w:val="24"/>
          <w:szCs w:val="24"/>
        </w:rPr>
        <w:t xml:space="preserve">могут быть заявлены только проектные команды </w:t>
      </w:r>
      <w:r w:rsidR="00312EF1" w:rsidRPr="00312EF1">
        <w:rPr>
          <w:rFonts w:eastAsia="PT Astra Serif" w:cs="PT Astra Serif"/>
          <w:color w:val="000000"/>
          <w:sz w:val="24"/>
          <w:szCs w:val="24"/>
        </w:rPr>
        <w:t>в составе</w:t>
      </w:r>
      <w:r w:rsidRPr="00312EF1">
        <w:rPr>
          <w:rFonts w:eastAsia="PT Astra Serif" w:cs="PT Astra Serif"/>
          <w:color w:val="000000"/>
          <w:sz w:val="24"/>
          <w:szCs w:val="24"/>
        </w:rPr>
        <w:t xml:space="preserve"> до 3 обучающихся или индивидуальные участники</w:t>
      </w:r>
      <w:r w:rsidR="0052484C" w:rsidRPr="00312EF1">
        <w:rPr>
          <w:rFonts w:eastAsia="PT Astra Serif" w:cs="PT Astra Serif"/>
          <w:color w:val="000000"/>
          <w:sz w:val="24"/>
          <w:szCs w:val="24"/>
        </w:rPr>
        <w:t>.</w:t>
      </w:r>
    </w:p>
    <w:p w:rsidR="00854174" w:rsidRPr="00000CF3" w:rsidRDefault="00854174" w:rsidP="00EE4B9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Конкурсный о</w:t>
      </w:r>
      <w:r w:rsidRPr="00A435A1">
        <w:rPr>
          <w:sz w:val="24"/>
          <w:szCs w:val="24"/>
        </w:rPr>
        <w:t>тбор происходит посред</w:t>
      </w:r>
      <w:r w:rsidR="00891C9E">
        <w:rPr>
          <w:sz w:val="24"/>
          <w:szCs w:val="24"/>
        </w:rPr>
        <w:t xml:space="preserve">ством экспертной оценки заявки </w:t>
      </w:r>
      <w:r w:rsidRPr="00A435A1">
        <w:rPr>
          <w:sz w:val="24"/>
          <w:szCs w:val="24"/>
        </w:rPr>
        <w:t xml:space="preserve">и достижений каждого кандидата (приоритет в порядке убывания: </w:t>
      </w:r>
      <w:r w:rsidR="004C39AD">
        <w:rPr>
          <w:sz w:val="24"/>
          <w:szCs w:val="24"/>
        </w:rPr>
        <w:t xml:space="preserve">международный, </w:t>
      </w:r>
      <w:r w:rsidRPr="00A435A1">
        <w:rPr>
          <w:sz w:val="24"/>
          <w:szCs w:val="24"/>
        </w:rPr>
        <w:t>федеральный, региональный, муниципальный уровни).</w:t>
      </w:r>
    </w:p>
    <w:p w:rsidR="002D5871" w:rsidRDefault="000D718F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BE0A8A" w:rsidRPr="00C2667A">
        <w:rPr>
          <w:sz w:val="24"/>
          <w:szCs w:val="24"/>
        </w:rPr>
        <w:t xml:space="preserve">. </w:t>
      </w:r>
      <w:r w:rsidR="0067124C" w:rsidRPr="00C2667A">
        <w:rPr>
          <w:sz w:val="24"/>
          <w:szCs w:val="24"/>
        </w:rPr>
        <w:t>По итогам отбора будет сформир</w:t>
      </w:r>
      <w:r w:rsidR="00BE0A8A" w:rsidRPr="00C2667A">
        <w:rPr>
          <w:sz w:val="24"/>
          <w:szCs w:val="24"/>
        </w:rPr>
        <w:t xml:space="preserve">ован и размещен </w:t>
      </w:r>
      <w:r w:rsidR="00BE0A8A" w:rsidRPr="001E3025">
        <w:rPr>
          <w:sz w:val="24"/>
          <w:szCs w:val="24"/>
        </w:rPr>
        <w:t>на официальном сайте ТРЦ</w:t>
      </w:r>
      <w:r w:rsidR="00A3048B">
        <w:rPr>
          <w:sz w:val="24"/>
          <w:szCs w:val="24"/>
        </w:rPr>
        <w:t xml:space="preserve"> (</w:t>
      </w:r>
      <w:hyperlink r:id="rId7" w:history="1">
        <w:r w:rsidR="001E3025" w:rsidRPr="009923F0">
          <w:rPr>
            <w:rStyle w:val="a6"/>
            <w:sz w:val="24"/>
            <w:szCs w:val="24"/>
          </w:rPr>
          <w:t>http://rcro.tomsk.ru/</w:t>
        </w:r>
      </w:hyperlink>
      <w:r w:rsidR="00A3048B">
        <w:rPr>
          <w:sz w:val="24"/>
          <w:szCs w:val="24"/>
        </w:rPr>
        <w:t>)</w:t>
      </w:r>
      <w:r w:rsidR="00BE0A8A" w:rsidRPr="00C2667A">
        <w:rPr>
          <w:sz w:val="24"/>
          <w:szCs w:val="24"/>
        </w:rPr>
        <w:t xml:space="preserve"> </w:t>
      </w:r>
      <w:r w:rsidR="004B4F94" w:rsidRPr="00C2667A">
        <w:rPr>
          <w:sz w:val="24"/>
          <w:szCs w:val="24"/>
        </w:rPr>
        <w:t xml:space="preserve">рейтинговый </w:t>
      </w:r>
      <w:r>
        <w:rPr>
          <w:sz w:val="24"/>
          <w:szCs w:val="24"/>
        </w:rPr>
        <w:t>список участников, зачисленных</w:t>
      </w:r>
      <w:r w:rsidR="00BE0A8A" w:rsidRPr="00C2667A">
        <w:rPr>
          <w:sz w:val="24"/>
          <w:szCs w:val="24"/>
        </w:rPr>
        <w:t xml:space="preserve"> на</w:t>
      </w:r>
      <w:r w:rsidR="000C39FF">
        <w:rPr>
          <w:sz w:val="24"/>
          <w:szCs w:val="24"/>
        </w:rPr>
        <w:t xml:space="preserve"> образовательную программу</w:t>
      </w:r>
      <w:r w:rsidR="002A5E15">
        <w:rPr>
          <w:sz w:val="24"/>
          <w:szCs w:val="24"/>
        </w:rPr>
        <w:t>. А</w:t>
      </w:r>
      <w:r w:rsidR="005309F4" w:rsidRPr="00C2667A">
        <w:rPr>
          <w:sz w:val="24"/>
          <w:szCs w:val="24"/>
        </w:rPr>
        <w:t>пелляция</w:t>
      </w:r>
      <w:r w:rsidR="002D5871">
        <w:rPr>
          <w:sz w:val="24"/>
          <w:szCs w:val="24"/>
        </w:rPr>
        <w:t xml:space="preserve"> по итогам отбора не проводится</w:t>
      </w:r>
      <w:r w:rsidR="004B4F94" w:rsidRPr="00C2667A">
        <w:rPr>
          <w:sz w:val="24"/>
          <w:szCs w:val="24"/>
        </w:rPr>
        <w:t>. Решение о замене участников принимается руководителем программы</w:t>
      </w:r>
      <w:r w:rsidR="002D5871">
        <w:rPr>
          <w:sz w:val="24"/>
          <w:szCs w:val="24"/>
        </w:rPr>
        <w:t xml:space="preserve"> и рабочей группой по направлению «</w:t>
      </w:r>
      <w:r w:rsidR="00D16EDC">
        <w:rPr>
          <w:sz w:val="24"/>
          <w:szCs w:val="24"/>
        </w:rPr>
        <w:t xml:space="preserve">Наука», </w:t>
      </w:r>
      <w:r w:rsidR="000C39FF">
        <w:rPr>
          <w:sz w:val="24"/>
          <w:szCs w:val="24"/>
        </w:rPr>
        <w:t>утвержденной э</w:t>
      </w:r>
      <w:r w:rsidR="002D5871">
        <w:rPr>
          <w:sz w:val="24"/>
          <w:szCs w:val="24"/>
        </w:rPr>
        <w:t>кспертным советом ТРЦ</w:t>
      </w:r>
      <w:r w:rsidR="004B4F94" w:rsidRPr="00C2667A">
        <w:rPr>
          <w:sz w:val="24"/>
          <w:szCs w:val="24"/>
        </w:rPr>
        <w:t xml:space="preserve">. </w:t>
      </w:r>
    </w:p>
    <w:p w:rsidR="00D8198D" w:rsidRDefault="002D5871" w:rsidP="00113B24">
      <w:pPr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3.4. </w:t>
      </w:r>
      <w:r w:rsidRPr="00CB3495">
        <w:rPr>
          <w:sz w:val="24"/>
          <w:szCs w:val="24"/>
        </w:rPr>
        <w:t>Список участников,</w:t>
      </w:r>
      <w:r>
        <w:rPr>
          <w:sz w:val="24"/>
          <w:szCs w:val="24"/>
        </w:rPr>
        <w:t xml:space="preserve"> зачисленных на </w:t>
      </w:r>
      <w:r w:rsidRPr="00CB3495">
        <w:rPr>
          <w:sz w:val="24"/>
          <w:szCs w:val="24"/>
        </w:rPr>
        <w:t>образовательн</w:t>
      </w:r>
      <w:r>
        <w:rPr>
          <w:sz w:val="24"/>
          <w:szCs w:val="24"/>
        </w:rPr>
        <w:t>ую</w:t>
      </w:r>
      <w:r w:rsidRPr="00CB349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CB3495">
        <w:rPr>
          <w:sz w:val="24"/>
          <w:szCs w:val="24"/>
        </w:rPr>
        <w:t xml:space="preserve"> будет опубликован на сайте </w:t>
      </w:r>
      <w:r>
        <w:rPr>
          <w:sz w:val="24"/>
          <w:szCs w:val="24"/>
        </w:rPr>
        <w:t>ТРЦ</w:t>
      </w:r>
      <w:r w:rsidR="001A6C00">
        <w:rPr>
          <w:sz w:val="24"/>
          <w:szCs w:val="24"/>
        </w:rPr>
        <w:t xml:space="preserve"> не позднее </w:t>
      </w:r>
      <w:r w:rsidR="00592F9B">
        <w:rPr>
          <w:sz w:val="24"/>
          <w:szCs w:val="24"/>
        </w:rPr>
        <w:t>18</w:t>
      </w:r>
      <w:r w:rsidR="00891C9E">
        <w:rPr>
          <w:sz w:val="24"/>
          <w:szCs w:val="24"/>
        </w:rPr>
        <w:t xml:space="preserve"> сентября</w:t>
      </w:r>
      <w:r w:rsidR="001A6C00">
        <w:rPr>
          <w:sz w:val="24"/>
          <w:szCs w:val="24"/>
        </w:rPr>
        <w:t xml:space="preserve"> </w:t>
      </w:r>
      <w:r w:rsidRPr="00CB349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B3495">
        <w:rPr>
          <w:sz w:val="24"/>
          <w:szCs w:val="24"/>
        </w:rPr>
        <w:t xml:space="preserve"> года.</w:t>
      </w:r>
      <w:r w:rsidR="00D8198D" w:rsidRPr="00D8198D">
        <w:t xml:space="preserve"> </w:t>
      </w:r>
    </w:p>
    <w:p w:rsidR="002D5871" w:rsidRDefault="00D8198D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D8198D">
        <w:rPr>
          <w:sz w:val="24"/>
          <w:szCs w:val="24"/>
        </w:rPr>
        <w:t>3.5.</w:t>
      </w:r>
      <w:r>
        <w:t xml:space="preserve"> </w:t>
      </w:r>
      <w:r w:rsidRPr="00D8198D">
        <w:rPr>
          <w:sz w:val="24"/>
          <w:szCs w:val="24"/>
        </w:rPr>
        <w:t>Информация о месте реализации об</w:t>
      </w:r>
      <w:r w:rsidR="00F456D1">
        <w:rPr>
          <w:sz w:val="24"/>
          <w:szCs w:val="24"/>
        </w:rPr>
        <w:t>разовательной программы в формате</w:t>
      </w:r>
      <w:r w:rsidRPr="00D8198D">
        <w:rPr>
          <w:sz w:val="24"/>
          <w:szCs w:val="24"/>
        </w:rPr>
        <w:t xml:space="preserve"> </w:t>
      </w:r>
      <w:r w:rsidR="00443D7B" w:rsidRPr="00443D7B">
        <w:rPr>
          <w:sz w:val="24"/>
          <w:szCs w:val="24"/>
        </w:rPr>
        <w:t>смены-</w:t>
      </w:r>
      <w:proofErr w:type="spellStart"/>
      <w:r w:rsidR="00443D7B" w:rsidRPr="00443D7B">
        <w:rPr>
          <w:sz w:val="24"/>
          <w:szCs w:val="24"/>
        </w:rPr>
        <w:t>интенсива</w:t>
      </w:r>
      <w:proofErr w:type="spellEnd"/>
      <w:r w:rsidR="00443D7B">
        <w:rPr>
          <w:sz w:val="24"/>
          <w:szCs w:val="24"/>
        </w:rPr>
        <w:t xml:space="preserve"> </w:t>
      </w:r>
      <w:r w:rsidRPr="00D8198D">
        <w:rPr>
          <w:sz w:val="24"/>
          <w:szCs w:val="24"/>
        </w:rPr>
        <w:t xml:space="preserve">размещается на официальном </w:t>
      </w:r>
      <w:r w:rsidRPr="001E3025">
        <w:rPr>
          <w:sz w:val="24"/>
          <w:szCs w:val="24"/>
        </w:rPr>
        <w:t>сайте ТРЦ</w:t>
      </w:r>
      <w:r w:rsidR="001E3025">
        <w:rPr>
          <w:sz w:val="24"/>
          <w:szCs w:val="24"/>
        </w:rPr>
        <w:t xml:space="preserve"> (</w:t>
      </w:r>
      <w:hyperlink r:id="rId8" w:history="1">
        <w:r w:rsidR="001E3025" w:rsidRPr="009923F0">
          <w:rPr>
            <w:rStyle w:val="a6"/>
            <w:sz w:val="24"/>
            <w:szCs w:val="24"/>
          </w:rPr>
          <w:t>http://rcro.tomsk.ru/</w:t>
        </w:r>
      </w:hyperlink>
      <w:r w:rsidR="001E3025">
        <w:rPr>
          <w:sz w:val="24"/>
          <w:szCs w:val="24"/>
        </w:rPr>
        <w:t>)</w:t>
      </w:r>
      <w:r w:rsidRPr="00D8198D">
        <w:rPr>
          <w:sz w:val="24"/>
          <w:szCs w:val="24"/>
        </w:rPr>
        <w:t xml:space="preserve">. Список необходимых документов для </w:t>
      </w:r>
      <w:r w:rsidR="00F456D1">
        <w:rPr>
          <w:sz w:val="24"/>
          <w:szCs w:val="24"/>
        </w:rPr>
        <w:t>заезда на смену-</w:t>
      </w:r>
      <w:proofErr w:type="spellStart"/>
      <w:r w:rsidR="00F456D1">
        <w:rPr>
          <w:sz w:val="24"/>
          <w:szCs w:val="24"/>
        </w:rPr>
        <w:t>интенсив</w:t>
      </w:r>
      <w:proofErr w:type="spellEnd"/>
      <w:r w:rsidR="00F456D1">
        <w:rPr>
          <w:sz w:val="24"/>
          <w:szCs w:val="24"/>
        </w:rPr>
        <w:t xml:space="preserve"> и </w:t>
      </w:r>
      <w:r w:rsidRPr="00D8198D">
        <w:rPr>
          <w:sz w:val="24"/>
          <w:szCs w:val="24"/>
        </w:rPr>
        <w:t>пребывания в</w:t>
      </w:r>
      <w:r w:rsidR="00F456D1">
        <w:rPr>
          <w:sz w:val="24"/>
          <w:szCs w:val="24"/>
        </w:rPr>
        <w:t xml:space="preserve"> кампусе размещ</w:t>
      </w:r>
      <w:r w:rsidR="00AA128D">
        <w:rPr>
          <w:sz w:val="24"/>
          <w:szCs w:val="24"/>
        </w:rPr>
        <w:t>ается</w:t>
      </w:r>
      <w:r w:rsidR="00F456D1">
        <w:rPr>
          <w:sz w:val="24"/>
          <w:szCs w:val="24"/>
        </w:rPr>
        <w:t xml:space="preserve"> на официальном сайте ТРЦ, </w:t>
      </w:r>
      <w:r w:rsidR="00AA128D">
        <w:rPr>
          <w:sz w:val="24"/>
          <w:szCs w:val="24"/>
        </w:rPr>
        <w:t xml:space="preserve">а </w:t>
      </w:r>
      <w:r w:rsidR="00F456D1">
        <w:rPr>
          <w:sz w:val="24"/>
          <w:szCs w:val="24"/>
        </w:rPr>
        <w:t>также направляется по электронной почте участникам, зачисленным на образовательную программу</w:t>
      </w:r>
      <w:r w:rsidRPr="00D8198D">
        <w:rPr>
          <w:sz w:val="24"/>
          <w:szCs w:val="24"/>
        </w:rPr>
        <w:t>.</w:t>
      </w:r>
    </w:p>
    <w:p w:rsidR="008B52DA" w:rsidRDefault="008B52DA" w:rsidP="00113B2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16B02" w:rsidRPr="008B52DA" w:rsidRDefault="0067124C" w:rsidP="00113B24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D5871">
        <w:rPr>
          <w:b/>
          <w:sz w:val="24"/>
          <w:szCs w:val="24"/>
        </w:rPr>
        <w:t>4. Аннотация образовательной программы</w:t>
      </w:r>
      <w:r w:rsidR="00FC4D53">
        <w:rPr>
          <w:b/>
          <w:sz w:val="24"/>
          <w:szCs w:val="24"/>
        </w:rPr>
        <w:t>, руководитель программы</w:t>
      </w:r>
    </w:p>
    <w:p w:rsidR="00AA6CDF" w:rsidRPr="00AA6CDF" w:rsidRDefault="00B76C0D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A6CDF" w:rsidRPr="00AA6CDF"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="00351383">
        <w:rPr>
          <w:sz w:val="24"/>
          <w:szCs w:val="24"/>
        </w:rPr>
        <w:t>«</w:t>
      </w:r>
      <w:r w:rsidR="001444C2" w:rsidRPr="001444C2">
        <w:rPr>
          <w:sz w:val="24"/>
          <w:szCs w:val="24"/>
        </w:rPr>
        <w:t>Навстречу Большим вызовам</w:t>
      </w:r>
      <w:r w:rsidR="00351383" w:rsidRPr="00790C40">
        <w:rPr>
          <w:sz w:val="24"/>
          <w:szCs w:val="24"/>
        </w:rPr>
        <w:t xml:space="preserve">» </w:t>
      </w:r>
      <w:r w:rsidR="00AA6CDF" w:rsidRPr="00AA6CDF">
        <w:rPr>
          <w:sz w:val="24"/>
          <w:szCs w:val="24"/>
        </w:rPr>
        <w:t xml:space="preserve">разработана в рамках национального проекта «Образование», </w:t>
      </w:r>
      <w:r w:rsidR="00B916D9">
        <w:rPr>
          <w:sz w:val="24"/>
          <w:szCs w:val="24"/>
        </w:rPr>
        <w:t>ф</w:t>
      </w:r>
      <w:r w:rsidR="00AA6CDF" w:rsidRPr="00AA6CDF">
        <w:rPr>
          <w:sz w:val="24"/>
          <w:szCs w:val="24"/>
        </w:rPr>
        <w:t>едерального проекта «Успех каждого ребёнка», ведомственной целевой программы «Развитие системы выявления и поддержки детей, проявивших выдающиеся способности».</w:t>
      </w:r>
    </w:p>
    <w:p w:rsidR="00D174A1" w:rsidRPr="00D174A1" w:rsidRDefault="00FE0E3D" w:rsidP="00113B24">
      <w:pPr>
        <w:spacing w:after="0" w:line="240" w:lineRule="auto"/>
        <w:ind w:right="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</w:t>
      </w:r>
      <w:r w:rsidR="00D174A1">
        <w:rPr>
          <w:sz w:val="24"/>
          <w:szCs w:val="24"/>
        </w:rPr>
        <w:t xml:space="preserve">рограмма </w:t>
      </w:r>
      <w:r w:rsidR="00D174A1" w:rsidRPr="00D174A1">
        <w:rPr>
          <w:sz w:val="24"/>
          <w:szCs w:val="24"/>
        </w:rPr>
        <w:t xml:space="preserve">предназначена для обучающихся, проявивших особые способности в проектной, научно-исследовательской, инженерно-технической, изобретательской </w:t>
      </w:r>
      <w:r w:rsidR="00D4626B">
        <w:rPr>
          <w:sz w:val="24"/>
          <w:szCs w:val="24"/>
        </w:rPr>
        <w:t xml:space="preserve">деятельности </w:t>
      </w:r>
      <w:r w:rsidR="00D174A1" w:rsidRPr="00D174A1">
        <w:rPr>
          <w:sz w:val="24"/>
          <w:szCs w:val="24"/>
        </w:rPr>
        <w:t xml:space="preserve">и </w:t>
      </w:r>
      <w:r w:rsidR="00592F9B">
        <w:rPr>
          <w:sz w:val="24"/>
          <w:szCs w:val="24"/>
        </w:rPr>
        <w:t xml:space="preserve">отобранных на основании критериев отбора на смену. </w:t>
      </w:r>
      <w:r>
        <w:rPr>
          <w:sz w:val="24"/>
          <w:szCs w:val="24"/>
        </w:rPr>
        <w:t>Образовательная п</w:t>
      </w:r>
      <w:r w:rsidR="00D174A1" w:rsidRPr="00D174A1">
        <w:rPr>
          <w:sz w:val="24"/>
          <w:szCs w:val="24"/>
        </w:rPr>
        <w:t>рограмма разработана с учётом возрастных особенностей организма обучающихся.</w:t>
      </w:r>
    </w:p>
    <w:p w:rsidR="00AA6CDF" w:rsidRPr="00AA6CDF" w:rsidRDefault="00AA6CDF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AA6CDF">
        <w:rPr>
          <w:sz w:val="24"/>
          <w:szCs w:val="24"/>
        </w:rPr>
        <w:t>Занятия предусматривают использование различных форм и видов деятельности</w:t>
      </w:r>
      <w:r w:rsidR="001532E5">
        <w:rPr>
          <w:sz w:val="24"/>
          <w:szCs w:val="24"/>
        </w:rPr>
        <w:t xml:space="preserve">: </w:t>
      </w:r>
      <w:r w:rsidR="008A78A8" w:rsidRPr="008A78A8">
        <w:rPr>
          <w:sz w:val="24"/>
          <w:szCs w:val="24"/>
        </w:rPr>
        <w:t>групповые и индивидуальные занятия</w:t>
      </w:r>
      <w:r w:rsidR="008A78A8">
        <w:rPr>
          <w:sz w:val="24"/>
          <w:szCs w:val="24"/>
        </w:rPr>
        <w:t>;</w:t>
      </w:r>
      <w:r w:rsidR="008A78A8" w:rsidRPr="008A78A8">
        <w:rPr>
          <w:sz w:val="24"/>
          <w:szCs w:val="24"/>
        </w:rPr>
        <w:t xml:space="preserve"> лекции</w:t>
      </w:r>
      <w:r w:rsidR="008A78A8">
        <w:rPr>
          <w:sz w:val="24"/>
          <w:szCs w:val="24"/>
        </w:rPr>
        <w:t>;</w:t>
      </w:r>
      <w:r w:rsidR="008A78A8" w:rsidRPr="008A78A8">
        <w:rPr>
          <w:sz w:val="24"/>
          <w:szCs w:val="24"/>
        </w:rPr>
        <w:t xml:space="preserve"> практикумы</w:t>
      </w:r>
      <w:r w:rsidR="008A78A8">
        <w:rPr>
          <w:sz w:val="24"/>
          <w:szCs w:val="24"/>
        </w:rPr>
        <w:t>;</w:t>
      </w:r>
      <w:r w:rsidR="008A78A8" w:rsidRPr="008A78A8">
        <w:rPr>
          <w:sz w:val="24"/>
          <w:szCs w:val="24"/>
        </w:rPr>
        <w:t xml:space="preserve"> занятия в лабораториях университетов</w:t>
      </w:r>
      <w:r w:rsidR="00D739FC">
        <w:rPr>
          <w:sz w:val="24"/>
          <w:szCs w:val="24"/>
        </w:rPr>
        <w:t>;</w:t>
      </w:r>
      <w:r w:rsidR="008A78A8" w:rsidRPr="008A78A8">
        <w:rPr>
          <w:sz w:val="24"/>
          <w:szCs w:val="24"/>
        </w:rPr>
        <w:t xml:space="preserve"> тренинги</w:t>
      </w:r>
      <w:r w:rsidR="00D739FC">
        <w:rPr>
          <w:sz w:val="24"/>
          <w:szCs w:val="24"/>
        </w:rPr>
        <w:t>;</w:t>
      </w:r>
      <w:r w:rsidR="008A78A8" w:rsidRPr="008A78A8">
        <w:rPr>
          <w:sz w:val="24"/>
          <w:szCs w:val="24"/>
        </w:rPr>
        <w:t xml:space="preserve"> мастер-классы</w:t>
      </w:r>
      <w:r w:rsidR="00D739FC">
        <w:rPr>
          <w:sz w:val="24"/>
          <w:szCs w:val="24"/>
        </w:rPr>
        <w:t>;</w:t>
      </w:r>
      <w:r w:rsidR="008A78A8" w:rsidRPr="008A78A8">
        <w:rPr>
          <w:sz w:val="24"/>
          <w:szCs w:val="24"/>
        </w:rPr>
        <w:t xml:space="preserve"> проектная и исследовательская деятельность</w:t>
      </w:r>
      <w:r w:rsidR="00D739FC">
        <w:rPr>
          <w:sz w:val="24"/>
          <w:szCs w:val="24"/>
        </w:rPr>
        <w:t xml:space="preserve"> в виде мозгового штурма</w:t>
      </w:r>
      <w:r w:rsidR="00D174A1">
        <w:rPr>
          <w:sz w:val="24"/>
          <w:szCs w:val="24"/>
        </w:rPr>
        <w:t>.</w:t>
      </w:r>
      <w:r w:rsidRPr="00AA6CDF">
        <w:rPr>
          <w:sz w:val="24"/>
          <w:szCs w:val="24"/>
        </w:rPr>
        <w:t xml:space="preserve"> В </w:t>
      </w:r>
      <w:r w:rsidR="001348DA">
        <w:rPr>
          <w:sz w:val="24"/>
          <w:szCs w:val="24"/>
        </w:rPr>
        <w:t xml:space="preserve">образовательной </w:t>
      </w:r>
      <w:r w:rsidRPr="00AA6CDF">
        <w:rPr>
          <w:sz w:val="24"/>
          <w:szCs w:val="24"/>
        </w:rPr>
        <w:t xml:space="preserve">программе существенное место отводится процессу совершенствования аналитического мышления обучающихся. </w:t>
      </w:r>
    </w:p>
    <w:p w:rsidR="00AA6CDF" w:rsidRPr="00AA6CDF" w:rsidRDefault="00AA6CDF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AA6CDF">
        <w:rPr>
          <w:sz w:val="24"/>
          <w:szCs w:val="24"/>
        </w:rPr>
        <w:t xml:space="preserve">При разработке данной программы использованы: передовой опыт </w:t>
      </w:r>
      <w:r w:rsidR="00960019">
        <w:rPr>
          <w:sz w:val="24"/>
          <w:szCs w:val="24"/>
        </w:rPr>
        <w:t xml:space="preserve">ведущих </w:t>
      </w:r>
      <w:r w:rsidR="008E7E5F">
        <w:rPr>
          <w:sz w:val="24"/>
          <w:szCs w:val="24"/>
        </w:rPr>
        <w:t xml:space="preserve">преподавателей по </w:t>
      </w:r>
      <w:r w:rsidR="0056169F">
        <w:rPr>
          <w:sz w:val="24"/>
          <w:szCs w:val="24"/>
        </w:rPr>
        <w:t xml:space="preserve">актуальным для региона </w:t>
      </w:r>
      <w:r w:rsidR="008E7E5F">
        <w:rPr>
          <w:sz w:val="24"/>
          <w:szCs w:val="24"/>
        </w:rPr>
        <w:t>направлени</w:t>
      </w:r>
      <w:r w:rsidR="0056169F">
        <w:rPr>
          <w:sz w:val="24"/>
          <w:szCs w:val="24"/>
        </w:rPr>
        <w:t>ям Всероссийского конкурса научно-технологических проектов «Большие вызовы»</w:t>
      </w:r>
      <w:r w:rsidRPr="00AA6CDF">
        <w:rPr>
          <w:sz w:val="24"/>
          <w:szCs w:val="24"/>
        </w:rPr>
        <w:t>, результаты исследований и рекомендации экспертов.</w:t>
      </w:r>
    </w:p>
    <w:p w:rsidR="00AA6CDF" w:rsidRPr="00AA6CDF" w:rsidRDefault="00AA6CDF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AA6CDF">
        <w:rPr>
          <w:sz w:val="24"/>
          <w:szCs w:val="24"/>
        </w:rPr>
        <w:t xml:space="preserve">В рамках </w:t>
      </w:r>
      <w:r w:rsidR="001348DA">
        <w:rPr>
          <w:sz w:val="24"/>
          <w:szCs w:val="24"/>
        </w:rPr>
        <w:t xml:space="preserve">образовательной </w:t>
      </w:r>
      <w:r w:rsidRPr="00AA6CDF">
        <w:rPr>
          <w:sz w:val="24"/>
          <w:szCs w:val="24"/>
        </w:rPr>
        <w:t>программы, обучающиеся:</w:t>
      </w:r>
    </w:p>
    <w:p w:rsidR="00AA6CDF" w:rsidRPr="00AA6CDF" w:rsidRDefault="00AA6CDF" w:rsidP="00FD3B78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AA6CDF">
        <w:rPr>
          <w:sz w:val="24"/>
          <w:szCs w:val="24"/>
        </w:rPr>
        <w:t xml:space="preserve">приобретут новые теоретические </w:t>
      </w:r>
      <w:r w:rsidR="00C23B42">
        <w:rPr>
          <w:sz w:val="24"/>
          <w:szCs w:val="24"/>
        </w:rPr>
        <w:t xml:space="preserve">и практические </w:t>
      </w:r>
      <w:r w:rsidRPr="00AA6CDF">
        <w:rPr>
          <w:sz w:val="24"/>
          <w:szCs w:val="24"/>
        </w:rPr>
        <w:t>знания;</w:t>
      </w:r>
    </w:p>
    <w:p w:rsidR="00AA6CDF" w:rsidRPr="00AA6CDF" w:rsidRDefault="00AA6CDF" w:rsidP="00FD3B78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AA6CDF">
        <w:rPr>
          <w:sz w:val="24"/>
          <w:szCs w:val="24"/>
        </w:rPr>
        <w:t>закрепят ранее имеющиеся навыки;</w:t>
      </w:r>
    </w:p>
    <w:p w:rsidR="00AA6CDF" w:rsidRPr="00AA6CDF" w:rsidRDefault="00B76C0D" w:rsidP="00FD3B78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A1C7A">
        <w:rPr>
          <w:sz w:val="24"/>
          <w:szCs w:val="24"/>
        </w:rPr>
        <w:t>о</w:t>
      </w:r>
      <w:r>
        <w:rPr>
          <w:sz w:val="24"/>
          <w:szCs w:val="24"/>
        </w:rPr>
        <w:t>вершенствуют</w:t>
      </w:r>
      <w:r w:rsidR="00960019">
        <w:rPr>
          <w:sz w:val="24"/>
          <w:szCs w:val="24"/>
        </w:rPr>
        <w:t xml:space="preserve"> уровень </w:t>
      </w:r>
      <w:r w:rsidR="002476EF">
        <w:rPr>
          <w:sz w:val="24"/>
          <w:szCs w:val="24"/>
        </w:rPr>
        <w:t xml:space="preserve">исследовательской и проектной </w:t>
      </w:r>
      <w:r w:rsidR="00AA6CDF" w:rsidRPr="00AA6CDF">
        <w:rPr>
          <w:sz w:val="24"/>
          <w:szCs w:val="24"/>
        </w:rPr>
        <w:t>подготовки.</w:t>
      </w:r>
    </w:p>
    <w:p w:rsidR="00960019" w:rsidRPr="00960019" w:rsidRDefault="00960019" w:rsidP="00113B24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="PT Astra Serif" w:eastAsiaTheme="minorHAnsi" w:hAnsi="PT Astra Serif" w:cstheme="minorBidi"/>
          <w:lang w:eastAsia="en-US"/>
        </w:rPr>
      </w:pPr>
      <w:r w:rsidRPr="00960019">
        <w:rPr>
          <w:rFonts w:ascii="PT Astra Serif" w:eastAsiaTheme="minorHAnsi" w:hAnsi="PT Astra Serif" w:cstheme="minorBidi"/>
          <w:lang w:eastAsia="en-US"/>
        </w:rPr>
        <w:tab/>
        <w:t xml:space="preserve">Выпускники </w:t>
      </w:r>
      <w:r w:rsidR="001348DA">
        <w:rPr>
          <w:rFonts w:ascii="PT Astra Serif" w:eastAsiaTheme="minorHAnsi" w:hAnsi="PT Astra Serif" w:cstheme="minorBidi"/>
          <w:lang w:eastAsia="en-US"/>
        </w:rPr>
        <w:t xml:space="preserve">образовательной </w:t>
      </w:r>
      <w:r w:rsidRPr="00960019">
        <w:rPr>
          <w:rFonts w:ascii="PT Astra Serif" w:eastAsiaTheme="minorHAnsi" w:hAnsi="PT Astra Serif" w:cstheme="minorBidi"/>
          <w:lang w:eastAsia="en-US"/>
        </w:rPr>
        <w:t xml:space="preserve">программы по ее окончании смогут принять участие во Всероссийском конкурсе научно-технологических проектов «Большие вызовы», </w:t>
      </w:r>
      <w:r w:rsidR="00C23B42">
        <w:rPr>
          <w:rFonts w:ascii="PT Astra Serif" w:eastAsiaTheme="minorHAnsi" w:hAnsi="PT Astra Serif" w:cstheme="minorBidi"/>
          <w:lang w:eastAsia="en-US"/>
        </w:rPr>
        <w:t>в Программе «</w:t>
      </w:r>
      <w:proofErr w:type="spellStart"/>
      <w:r w:rsidR="00C23B42">
        <w:rPr>
          <w:rFonts w:ascii="PT Astra Serif" w:eastAsiaTheme="minorHAnsi" w:hAnsi="PT Astra Serif" w:cstheme="minorBidi"/>
          <w:lang w:eastAsia="en-US"/>
        </w:rPr>
        <w:t>Сириус.</w:t>
      </w:r>
      <w:r w:rsidR="00D77974">
        <w:rPr>
          <w:rFonts w:ascii="PT Astra Serif" w:eastAsiaTheme="minorHAnsi" w:hAnsi="PT Astra Serif" w:cstheme="minorBidi"/>
          <w:lang w:eastAsia="en-US"/>
        </w:rPr>
        <w:t>Л</w:t>
      </w:r>
      <w:r w:rsidR="00C23B42">
        <w:rPr>
          <w:rFonts w:ascii="PT Astra Serif" w:eastAsiaTheme="minorHAnsi" w:hAnsi="PT Astra Serif" w:cstheme="minorBidi"/>
          <w:lang w:eastAsia="en-US"/>
        </w:rPr>
        <w:t>ето</w:t>
      </w:r>
      <w:proofErr w:type="spellEnd"/>
      <w:r w:rsidR="00C23B42">
        <w:rPr>
          <w:rFonts w:ascii="PT Astra Serif" w:eastAsiaTheme="minorHAnsi" w:hAnsi="PT Astra Serif" w:cstheme="minorBidi"/>
          <w:lang w:eastAsia="en-US"/>
        </w:rPr>
        <w:t xml:space="preserve">: начни свой проект», </w:t>
      </w:r>
      <w:r w:rsidR="00D82CF7">
        <w:rPr>
          <w:rFonts w:ascii="PT Astra Serif" w:eastAsiaTheme="minorHAnsi" w:hAnsi="PT Astra Serif" w:cstheme="minorBidi"/>
          <w:lang w:eastAsia="en-US"/>
        </w:rPr>
        <w:t xml:space="preserve">в </w:t>
      </w:r>
      <w:r w:rsidR="00D82CF7" w:rsidRPr="00D82CF7">
        <w:rPr>
          <w:rFonts w:ascii="PT Astra Serif" w:eastAsiaTheme="minorHAnsi" w:hAnsi="PT Astra Serif" w:cstheme="minorBidi"/>
          <w:lang w:eastAsia="en-US"/>
        </w:rPr>
        <w:t>программ</w:t>
      </w:r>
      <w:r w:rsidR="00D82CF7">
        <w:rPr>
          <w:rFonts w:ascii="PT Astra Serif" w:eastAsiaTheme="minorHAnsi" w:hAnsi="PT Astra Serif" w:cstheme="minorBidi"/>
          <w:lang w:eastAsia="en-US"/>
        </w:rPr>
        <w:t>е</w:t>
      </w:r>
      <w:r w:rsidR="00D82CF7" w:rsidRPr="00D82CF7">
        <w:rPr>
          <w:rFonts w:ascii="PT Astra Serif" w:eastAsiaTheme="minorHAnsi" w:hAnsi="PT Astra Serif" w:cstheme="minorBidi"/>
          <w:lang w:eastAsia="en-US"/>
        </w:rPr>
        <w:t xml:space="preserve"> «Гранты </w:t>
      </w:r>
      <w:proofErr w:type="spellStart"/>
      <w:r w:rsidR="00D82CF7" w:rsidRPr="00D82CF7">
        <w:rPr>
          <w:rFonts w:ascii="PT Astra Serif" w:eastAsiaTheme="minorHAnsi" w:hAnsi="PT Astra Serif" w:cstheme="minorBidi"/>
          <w:lang w:eastAsia="en-US"/>
        </w:rPr>
        <w:t>СИБУРа</w:t>
      </w:r>
      <w:proofErr w:type="spellEnd"/>
      <w:r w:rsidR="00D82CF7" w:rsidRPr="00D82CF7">
        <w:rPr>
          <w:rFonts w:ascii="PT Astra Serif" w:eastAsiaTheme="minorHAnsi" w:hAnsi="PT Astra Serif" w:cstheme="minorBidi"/>
          <w:lang w:eastAsia="en-US"/>
        </w:rPr>
        <w:t xml:space="preserve"> 2023»</w:t>
      </w:r>
      <w:r w:rsidR="00D82CF7">
        <w:rPr>
          <w:rFonts w:ascii="PT Astra Serif" w:eastAsiaTheme="minorHAnsi" w:hAnsi="PT Astra Serif" w:cstheme="minorBidi"/>
          <w:lang w:eastAsia="en-US"/>
        </w:rPr>
        <w:t>,</w:t>
      </w:r>
      <w:r w:rsidR="00D82CF7" w:rsidRPr="00D82CF7">
        <w:rPr>
          <w:rFonts w:ascii="PT Astra Serif" w:eastAsiaTheme="minorHAnsi" w:hAnsi="PT Astra Serif" w:cstheme="minorBidi"/>
          <w:lang w:eastAsia="en-US"/>
        </w:rPr>
        <w:t xml:space="preserve"> </w:t>
      </w:r>
      <w:r w:rsidRPr="00960019">
        <w:rPr>
          <w:rFonts w:ascii="PT Astra Serif" w:eastAsiaTheme="minorHAnsi" w:hAnsi="PT Astra Serif" w:cstheme="minorBidi"/>
          <w:lang w:eastAsia="en-US"/>
        </w:rPr>
        <w:t>в технологических конкурсах программы «Дежурный по планете» и других мероприятиях всероссийского, регионального, муниципального уровней.</w:t>
      </w:r>
      <w:r>
        <w:rPr>
          <w:rFonts w:ascii="PT Astra Serif" w:eastAsiaTheme="minorHAnsi" w:hAnsi="PT Astra Serif" w:cstheme="minorBidi"/>
          <w:lang w:eastAsia="en-US"/>
        </w:rPr>
        <w:t xml:space="preserve"> </w:t>
      </w:r>
      <w:r w:rsidRPr="00960019">
        <w:rPr>
          <w:rFonts w:ascii="PT Astra Serif" w:eastAsiaTheme="minorHAnsi" w:hAnsi="PT Astra Serif" w:cstheme="minorBidi"/>
          <w:lang w:eastAsia="en-US"/>
        </w:rPr>
        <w:t xml:space="preserve">Также участники Смены смогут подготовиться к </w:t>
      </w:r>
      <w:r w:rsidRPr="00960019">
        <w:rPr>
          <w:rFonts w:ascii="PT Astra Serif" w:eastAsiaTheme="minorHAnsi" w:hAnsi="PT Astra Serif" w:cstheme="minorBidi"/>
          <w:lang w:eastAsia="en-US"/>
        </w:rPr>
        <w:lastRenderedPageBreak/>
        <w:t xml:space="preserve">участию в высокорейтинговых мероприятиях, включённых в перечни </w:t>
      </w:r>
      <w:proofErr w:type="spellStart"/>
      <w:r w:rsidRPr="00960019">
        <w:rPr>
          <w:rFonts w:ascii="PT Astra Serif" w:eastAsiaTheme="minorHAnsi" w:hAnsi="PT Astra Serif" w:cstheme="minorBidi"/>
          <w:lang w:eastAsia="en-US"/>
        </w:rPr>
        <w:t>Минпросвещения</w:t>
      </w:r>
      <w:proofErr w:type="spellEnd"/>
      <w:r w:rsidRPr="00960019">
        <w:rPr>
          <w:rFonts w:ascii="PT Astra Serif" w:eastAsiaTheme="minorHAnsi" w:hAnsi="PT Astra Serif" w:cstheme="minorBidi"/>
          <w:lang w:eastAsia="en-US"/>
        </w:rPr>
        <w:t xml:space="preserve"> Рос</w:t>
      </w:r>
      <w:r>
        <w:rPr>
          <w:rFonts w:ascii="PT Astra Serif" w:eastAsiaTheme="minorHAnsi" w:hAnsi="PT Astra Serif" w:cstheme="minorBidi"/>
          <w:lang w:eastAsia="en-US"/>
        </w:rPr>
        <w:t xml:space="preserve">сии и </w:t>
      </w:r>
      <w:proofErr w:type="spellStart"/>
      <w:r w:rsidR="004C39AD">
        <w:rPr>
          <w:rFonts w:ascii="PT Astra Serif" w:eastAsiaTheme="minorHAnsi" w:hAnsi="PT Astra Serif" w:cstheme="minorBidi"/>
          <w:lang w:eastAsia="en-US"/>
        </w:rPr>
        <w:t>Минобрнауки</w:t>
      </w:r>
      <w:proofErr w:type="spellEnd"/>
      <w:r w:rsidR="004C39AD">
        <w:rPr>
          <w:rFonts w:ascii="PT Astra Serif" w:eastAsiaTheme="minorHAnsi" w:hAnsi="PT Astra Serif" w:cstheme="minorBidi"/>
          <w:lang w:eastAsia="en-US"/>
        </w:rPr>
        <w:t xml:space="preserve"> России на 2023-2024</w:t>
      </w:r>
      <w:r w:rsidRPr="00960019">
        <w:rPr>
          <w:rFonts w:ascii="PT Astra Serif" w:eastAsiaTheme="minorHAnsi" w:hAnsi="PT Astra Serif" w:cstheme="minorBidi"/>
          <w:lang w:eastAsia="en-US"/>
        </w:rPr>
        <w:t xml:space="preserve"> учебный год.</w:t>
      </w:r>
    </w:p>
    <w:p w:rsidR="00960019" w:rsidRPr="007E6F92" w:rsidRDefault="00FB7C0C" w:rsidP="007E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7E6F92">
        <w:rPr>
          <w:sz w:val="24"/>
          <w:szCs w:val="24"/>
        </w:rPr>
        <w:t>Организациями-партнерами по реализации обра</w:t>
      </w:r>
      <w:r w:rsidR="00960019" w:rsidRPr="007E6F92">
        <w:rPr>
          <w:sz w:val="24"/>
          <w:szCs w:val="24"/>
        </w:rPr>
        <w:t xml:space="preserve">зовательной программы являются: </w:t>
      </w:r>
      <w:r w:rsidR="0017155E">
        <w:rPr>
          <w:sz w:val="24"/>
          <w:szCs w:val="24"/>
        </w:rPr>
        <w:t xml:space="preserve">Образовательный центр «Сириус», </w:t>
      </w:r>
      <w:r w:rsidR="00592F9B">
        <w:rPr>
          <w:sz w:val="24"/>
          <w:szCs w:val="24"/>
        </w:rPr>
        <w:t xml:space="preserve">НИТУ «МИСИС», </w:t>
      </w:r>
      <w:r w:rsidR="00960019" w:rsidRPr="007E6F92">
        <w:rPr>
          <w:sz w:val="24"/>
          <w:szCs w:val="24"/>
        </w:rPr>
        <w:t>ведущие вузы Томской области</w:t>
      </w:r>
      <w:r w:rsidR="00F866B6">
        <w:rPr>
          <w:sz w:val="24"/>
          <w:szCs w:val="24"/>
        </w:rPr>
        <w:t xml:space="preserve"> (НИ ТГУ, НИ ТПУ, </w:t>
      </w:r>
      <w:proofErr w:type="spellStart"/>
      <w:r w:rsidR="00F866B6">
        <w:rPr>
          <w:sz w:val="24"/>
          <w:szCs w:val="24"/>
        </w:rPr>
        <w:t>СибГМУ</w:t>
      </w:r>
      <w:proofErr w:type="spellEnd"/>
      <w:r w:rsidR="00F866B6">
        <w:rPr>
          <w:sz w:val="24"/>
          <w:szCs w:val="24"/>
        </w:rPr>
        <w:t>, ТУСУР)</w:t>
      </w:r>
      <w:r w:rsidR="007E6F92" w:rsidRPr="007E6F92">
        <w:rPr>
          <w:sz w:val="24"/>
          <w:szCs w:val="24"/>
        </w:rPr>
        <w:t xml:space="preserve">; </w:t>
      </w:r>
      <w:r w:rsidR="007E6F92" w:rsidRPr="007E6F92">
        <w:t>Совет молодых ученых Томской области;</w:t>
      </w:r>
      <w:r w:rsidR="007E6F92">
        <w:t xml:space="preserve"> </w:t>
      </w:r>
      <w:r w:rsidR="00F866B6">
        <w:t>м</w:t>
      </w:r>
      <w:r w:rsidR="007E6F92" w:rsidRPr="007E6F92">
        <w:rPr>
          <w:sz w:val="24"/>
          <w:szCs w:val="24"/>
        </w:rPr>
        <w:t>аркетинговое агентство «</w:t>
      </w:r>
      <w:proofErr w:type="spellStart"/>
      <w:r w:rsidR="007E6F92" w:rsidRPr="007E6F92">
        <w:rPr>
          <w:sz w:val="24"/>
          <w:szCs w:val="24"/>
        </w:rPr>
        <w:t>Sensei</w:t>
      </w:r>
      <w:proofErr w:type="spellEnd"/>
      <w:r w:rsidR="007E6F92" w:rsidRPr="007E6F92">
        <w:rPr>
          <w:sz w:val="24"/>
          <w:szCs w:val="24"/>
        </w:rPr>
        <w:t xml:space="preserve"> </w:t>
      </w:r>
      <w:proofErr w:type="spellStart"/>
      <w:r w:rsidR="007E6F92" w:rsidRPr="007E6F92">
        <w:rPr>
          <w:sz w:val="24"/>
          <w:szCs w:val="24"/>
        </w:rPr>
        <w:t>promotion</w:t>
      </w:r>
      <w:proofErr w:type="spellEnd"/>
      <w:r w:rsidR="007E6F92" w:rsidRPr="007E6F92">
        <w:rPr>
          <w:sz w:val="24"/>
          <w:szCs w:val="24"/>
        </w:rPr>
        <w:t>»</w:t>
      </w:r>
      <w:r w:rsidR="004058B8" w:rsidRPr="007E6F92">
        <w:rPr>
          <w:sz w:val="24"/>
          <w:szCs w:val="24"/>
        </w:rPr>
        <w:t>.</w:t>
      </w:r>
    </w:p>
    <w:p w:rsidR="00FF26B2" w:rsidRPr="004058B8" w:rsidRDefault="00FF26B2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FF26B2">
        <w:rPr>
          <w:sz w:val="24"/>
          <w:szCs w:val="24"/>
        </w:rPr>
        <w:t xml:space="preserve">Аттестация </w:t>
      </w:r>
      <w:r>
        <w:rPr>
          <w:sz w:val="24"/>
          <w:szCs w:val="24"/>
        </w:rPr>
        <w:t xml:space="preserve">обучающихся </w:t>
      </w:r>
      <w:r w:rsidRPr="00FF26B2">
        <w:rPr>
          <w:sz w:val="24"/>
          <w:szCs w:val="24"/>
        </w:rPr>
        <w:t>проводится в форме</w:t>
      </w:r>
      <w:r w:rsidR="00F866B6">
        <w:rPr>
          <w:sz w:val="24"/>
          <w:szCs w:val="24"/>
        </w:rPr>
        <w:t xml:space="preserve"> публичной защиты </w:t>
      </w:r>
      <w:r w:rsidR="004A7134">
        <w:rPr>
          <w:sz w:val="24"/>
          <w:szCs w:val="24"/>
        </w:rPr>
        <w:t>проектных</w:t>
      </w:r>
      <w:r w:rsidR="00592F9B">
        <w:rPr>
          <w:sz w:val="24"/>
          <w:szCs w:val="24"/>
        </w:rPr>
        <w:t xml:space="preserve">/исследовательских </w:t>
      </w:r>
      <w:r w:rsidR="004A7134">
        <w:rPr>
          <w:sz w:val="24"/>
          <w:szCs w:val="24"/>
        </w:rPr>
        <w:t>идей, оформленных в логике жизненного цикла исследовательской/проектной работы</w:t>
      </w:r>
      <w:r w:rsidR="004058B8">
        <w:rPr>
          <w:sz w:val="24"/>
          <w:szCs w:val="24"/>
        </w:rPr>
        <w:t>.</w:t>
      </w:r>
    </w:p>
    <w:p w:rsidR="002D5871" w:rsidRDefault="002D5871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290DDD">
        <w:rPr>
          <w:sz w:val="24"/>
          <w:szCs w:val="24"/>
        </w:rPr>
        <w:t xml:space="preserve">По завершению </w:t>
      </w:r>
      <w:r>
        <w:rPr>
          <w:sz w:val="24"/>
          <w:szCs w:val="24"/>
        </w:rPr>
        <w:t xml:space="preserve">обучения на образовательной </w:t>
      </w:r>
      <w:r w:rsidRPr="00290DDD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290DDD">
        <w:rPr>
          <w:sz w:val="24"/>
          <w:szCs w:val="24"/>
        </w:rPr>
        <w:t xml:space="preserve"> ее участники </w:t>
      </w:r>
      <w:r>
        <w:rPr>
          <w:sz w:val="24"/>
          <w:szCs w:val="24"/>
        </w:rPr>
        <w:t xml:space="preserve">получают сертификат, и </w:t>
      </w:r>
      <w:r w:rsidRPr="00290DDD">
        <w:rPr>
          <w:sz w:val="24"/>
          <w:szCs w:val="24"/>
        </w:rPr>
        <w:t xml:space="preserve">могут продолжить обучение </w:t>
      </w:r>
      <w:r>
        <w:rPr>
          <w:sz w:val="24"/>
          <w:szCs w:val="24"/>
        </w:rPr>
        <w:t>по образовательным программам ТРЦ</w:t>
      </w:r>
      <w:r w:rsidRPr="00290DDD">
        <w:rPr>
          <w:sz w:val="24"/>
          <w:szCs w:val="24"/>
        </w:rPr>
        <w:t xml:space="preserve">, участвовать в других проектах </w:t>
      </w:r>
      <w:r>
        <w:rPr>
          <w:sz w:val="24"/>
          <w:szCs w:val="24"/>
        </w:rPr>
        <w:t>ТРЦ</w:t>
      </w:r>
      <w:r w:rsidRPr="00290DDD">
        <w:rPr>
          <w:sz w:val="24"/>
          <w:szCs w:val="24"/>
        </w:rPr>
        <w:t>, стажировках, предлагаемых его партнерами.</w:t>
      </w:r>
    </w:p>
    <w:p w:rsidR="004058B8" w:rsidRDefault="00B76C0D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4058B8">
        <w:rPr>
          <w:sz w:val="24"/>
          <w:szCs w:val="24"/>
        </w:rPr>
        <w:t>4.2. Руководителем образовательной программы является:</w:t>
      </w:r>
      <w:r w:rsidR="004A7134">
        <w:rPr>
          <w:sz w:val="24"/>
          <w:szCs w:val="24"/>
        </w:rPr>
        <w:t xml:space="preserve"> Худобина Юлия Петровна, к.ф.-м.н., старший методист ТРЦ</w:t>
      </w:r>
      <w:r w:rsidR="004058B8">
        <w:rPr>
          <w:sz w:val="24"/>
          <w:szCs w:val="24"/>
        </w:rPr>
        <w:t>.</w:t>
      </w:r>
    </w:p>
    <w:p w:rsidR="00113B24" w:rsidRPr="004058B8" w:rsidRDefault="00113B24" w:rsidP="00113B2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7124C" w:rsidRPr="004D5815" w:rsidRDefault="0067124C" w:rsidP="00113B24">
      <w:pPr>
        <w:spacing w:after="0" w:line="240" w:lineRule="auto"/>
        <w:jc w:val="center"/>
        <w:rPr>
          <w:b/>
          <w:sz w:val="24"/>
          <w:szCs w:val="24"/>
        </w:rPr>
      </w:pPr>
      <w:r w:rsidRPr="004D5815">
        <w:rPr>
          <w:b/>
          <w:sz w:val="24"/>
          <w:szCs w:val="24"/>
        </w:rPr>
        <w:t>5. Финансирование образовательной программы</w:t>
      </w:r>
    </w:p>
    <w:p w:rsidR="00C40F0E" w:rsidRDefault="005641E0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 w:rsidRPr="00C2667A">
        <w:rPr>
          <w:sz w:val="24"/>
          <w:szCs w:val="24"/>
        </w:rPr>
        <w:t xml:space="preserve">5.1. </w:t>
      </w:r>
      <w:r w:rsidR="00C40F0E">
        <w:rPr>
          <w:sz w:val="24"/>
          <w:szCs w:val="24"/>
        </w:rPr>
        <w:t>Участие в образовательной программе (питание, проживание, обучение) для обучающихся, зачисленных на образовательную программу – бесплатно.</w:t>
      </w:r>
    </w:p>
    <w:p w:rsidR="002C3362" w:rsidRDefault="00C40F0E" w:rsidP="00113B2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Возмещение о</w:t>
      </w:r>
      <w:r w:rsidR="005641E0" w:rsidRPr="00C2667A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="005641E0" w:rsidRPr="00C2667A">
        <w:rPr>
          <w:sz w:val="24"/>
          <w:szCs w:val="24"/>
        </w:rPr>
        <w:t xml:space="preserve"> проезда </w:t>
      </w:r>
      <w:r w:rsidR="002D5871">
        <w:rPr>
          <w:sz w:val="24"/>
          <w:szCs w:val="24"/>
        </w:rPr>
        <w:t>по территории Томской области для участников</w:t>
      </w:r>
      <w:r>
        <w:rPr>
          <w:sz w:val="24"/>
          <w:szCs w:val="24"/>
        </w:rPr>
        <w:t xml:space="preserve"> образовательной программы из</w:t>
      </w:r>
      <w:r w:rsidR="002D5871">
        <w:rPr>
          <w:sz w:val="24"/>
          <w:szCs w:val="24"/>
        </w:rPr>
        <w:t xml:space="preserve"> отдаленных </w:t>
      </w:r>
      <w:r>
        <w:rPr>
          <w:sz w:val="24"/>
          <w:szCs w:val="24"/>
        </w:rPr>
        <w:t>муниципальных образований</w:t>
      </w:r>
      <w:r w:rsidR="002D5871">
        <w:rPr>
          <w:sz w:val="24"/>
          <w:szCs w:val="24"/>
        </w:rPr>
        <w:t xml:space="preserve"> </w:t>
      </w:r>
      <w:r w:rsidR="005641E0" w:rsidRPr="00C2667A">
        <w:rPr>
          <w:sz w:val="24"/>
          <w:szCs w:val="24"/>
        </w:rPr>
        <w:t xml:space="preserve">до места </w:t>
      </w:r>
      <w:r>
        <w:rPr>
          <w:sz w:val="24"/>
          <w:szCs w:val="24"/>
        </w:rPr>
        <w:t>проведения</w:t>
      </w:r>
      <w:r w:rsidR="005641E0" w:rsidRPr="00C2667A">
        <w:rPr>
          <w:sz w:val="24"/>
          <w:szCs w:val="24"/>
        </w:rPr>
        <w:t xml:space="preserve"> образовательной программы </w:t>
      </w:r>
      <w:r w:rsidR="0067124C" w:rsidRPr="00C2667A">
        <w:rPr>
          <w:sz w:val="24"/>
          <w:szCs w:val="24"/>
        </w:rPr>
        <w:t>осуществляется за счёт средств</w:t>
      </w:r>
      <w:r>
        <w:rPr>
          <w:sz w:val="24"/>
          <w:szCs w:val="24"/>
        </w:rPr>
        <w:t xml:space="preserve"> субсидии на финансовое обеспечение расходов на участие детей и сопровождающих их лиц в региональных, межрегиональных, всероссийских и международных мероприятиях</w:t>
      </w:r>
      <w:r w:rsidR="0067124C" w:rsidRPr="00C2667A">
        <w:rPr>
          <w:sz w:val="24"/>
          <w:szCs w:val="24"/>
        </w:rPr>
        <w:t>.</w:t>
      </w:r>
    </w:p>
    <w:p w:rsidR="00AF0686" w:rsidRPr="00C2667A" w:rsidRDefault="00AF0686" w:rsidP="00113B2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3B24" w:rsidRPr="008F7978" w:rsidRDefault="00AF0686" w:rsidP="00AF068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kern w:val="2"/>
          <w:sz w:val="24"/>
          <w:szCs w:val="24"/>
          <w:lang w:eastAsia="ko-KR"/>
        </w:rPr>
      </w:pPr>
      <w:r w:rsidRPr="008F7978">
        <w:rPr>
          <w:rFonts w:eastAsia="Times New Roman" w:cs="Times New Roman"/>
          <w:b/>
          <w:kern w:val="2"/>
          <w:sz w:val="24"/>
          <w:szCs w:val="24"/>
          <w:lang w:eastAsia="ko-KR"/>
        </w:rPr>
        <w:t xml:space="preserve">6. </w:t>
      </w:r>
      <w:proofErr w:type="spellStart"/>
      <w:r w:rsidRPr="008F7978">
        <w:rPr>
          <w:rFonts w:eastAsia="Times New Roman" w:cs="Times New Roman"/>
          <w:b/>
          <w:kern w:val="2"/>
          <w:sz w:val="24"/>
          <w:szCs w:val="24"/>
          <w:lang w:eastAsia="ko-KR"/>
        </w:rPr>
        <w:t>Постсопровождение</w:t>
      </w:r>
      <w:proofErr w:type="spellEnd"/>
      <w:r w:rsidRPr="008F7978">
        <w:rPr>
          <w:rFonts w:eastAsia="Times New Roman" w:cs="Times New Roman"/>
          <w:b/>
          <w:kern w:val="2"/>
          <w:sz w:val="24"/>
          <w:szCs w:val="24"/>
          <w:lang w:eastAsia="ko-KR"/>
        </w:rPr>
        <w:t xml:space="preserve"> образовательной программы</w:t>
      </w:r>
    </w:p>
    <w:p w:rsidR="00D53CB0" w:rsidRDefault="00D53CB0" w:rsidP="00213B0C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6.1. </w:t>
      </w:r>
      <w:r w:rsidR="00592F9B">
        <w:rPr>
          <w:rFonts w:eastAsia="Times New Roman" w:cs="Times New Roman"/>
          <w:kern w:val="2"/>
          <w:sz w:val="24"/>
          <w:szCs w:val="24"/>
          <w:lang w:eastAsia="ko-KR"/>
        </w:rPr>
        <w:t>После завершения программы реализуется д</w:t>
      </w:r>
      <w:r w:rsidR="0084190A" w:rsidRPr="0084190A">
        <w:rPr>
          <w:rFonts w:eastAsia="Times New Roman" w:cs="Times New Roman"/>
          <w:kern w:val="2"/>
          <w:sz w:val="24"/>
          <w:szCs w:val="24"/>
          <w:lang w:eastAsia="ko-KR"/>
        </w:rPr>
        <w:t>ополнительная общеобразовательная общеразвивающая программа</w:t>
      </w:r>
      <w:r w:rsidR="0084190A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84190A" w:rsidRPr="0084190A">
        <w:rPr>
          <w:rFonts w:eastAsia="Times New Roman" w:cs="Times New Roman"/>
          <w:kern w:val="2"/>
          <w:sz w:val="24"/>
          <w:szCs w:val="24"/>
          <w:lang w:eastAsia="ko-KR"/>
        </w:rPr>
        <w:t>Сезон проектов «Большие вызовы»</w:t>
      </w:r>
      <w:r w:rsidR="0017155E">
        <w:rPr>
          <w:rFonts w:eastAsia="Times New Roman" w:cs="Times New Roman"/>
          <w:kern w:val="2"/>
          <w:sz w:val="24"/>
          <w:szCs w:val="24"/>
          <w:lang w:eastAsia="ko-KR"/>
        </w:rPr>
        <w:t xml:space="preserve"> (программа </w:t>
      </w:r>
      <w:proofErr w:type="spellStart"/>
      <w:r w:rsidR="0017155E">
        <w:rPr>
          <w:rFonts w:eastAsia="Times New Roman" w:cs="Times New Roman"/>
          <w:kern w:val="2"/>
          <w:sz w:val="24"/>
          <w:szCs w:val="24"/>
          <w:lang w:eastAsia="ko-KR"/>
        </w:rPr>
        <w:t>постсопровождения</w:t>
      </w:r>
      <w:proofErr w:type="spellEnd"/>
      <w:r w:rsidR="0017155E">
        <w:rPr>
          <w:rFonts w:eastAsia="Times New Roman" w:cs="Times New Roman"/>
          <w:kern w:val="2"/>
          <w:sz w:val="24"/>
          <w:szCs w:val="24"/>
          <w:lang w:eastAsia="ko-KR"/>
        </w:rPr>
        <w:t>) в дистанционном формате.</w:t>
      </w:r>
    </w:p>
    <w:p w:rsidR="008F7978" w:rsidRDefault="00213B0C" w:rsidP="00213B0C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6.2. </w:t>
      </w:r>
      <w:r w:rsidR="00733D2C" w:rsidRPr="00733D2C">
        <w:rPr>
          <w:rFonts w:eastAsia="Times New Roman" w:cs="Times New Roman"/>
          <w:kern w:val="2"/>
          <w:sz w:val="24"/>
          <w:szCs w:val="24"/>
          <w:lang w:eastAsia="ko-KR"/>
        </w:rPr>
        <w:t xml:space="preserve">В ходе реализации </w:t>
      </w:r>
      <w:r w:rsidR="00592F9B">
        <w:rPr>
          <w:rFonts w:eastAsia="Times New Roman" w:cs="Times New Roman"/>
          <w:kern w:val="2"/>
          <w:sz w:val="24"/>
          <w:szCs w:val="24"/>
          <w:lang w:eastAsia="ko-KR"/>
        </w:rPr>
        <w:t>програм</w:t>
      </w:r>
      <w:r w:rsidR="00350DDD">
        <w:rPr>
          <w:rFonts w:eastAsia="Times New Roman" w:cs="Times New Roman"/>
          <w:kern w:val="2"/>
          <w:sz w:val="24"/>
          <w:szCs w:val="24"/>
          <w:lang w:eastAsia="ko-KR"/>
        </w:rPr>
        <w:t>м</w:t>
      </w:r>
      <w:r w:rsidR="00592F9B">
        <w:rPr>
          <w:rFonts w:eastAsia="Times New Roman" w:cs="Times New Roman"/>
          <w:kern w:val="2"/>
          <w:sz w:val="24"/>
          <w:szCs w:val="24"/>
          <w:lang w:eastAsia="ko-KR"/>
        </w:rPr>
        <w:t xml:space="preserve">ы </w:t>
      </w:r>
      <w:proofErr w:type="spellStart"/>
      <w:r w:rsidR="002D0425">
        <w:rPr>
          <w:rFonts w:eastAsia="Times New Roman" w:cs="Times New Roman"/>
          <w:kern w:val="2"/>
          <w:sz w:val="24"/>
          <w:szCs w:val="24"/>
          <w:lang w:eastAsia="ko-KR"/>
        </w:rPr>
        <w:t>постсопровождения</w:t>
      </w:r>
      <w:proofErr w:type="spellEnd"/>
      <w:r w:rsidR="002D0425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733D2C" w:rsidRPr="00733D2C">
        <w:rPr>
          <w:rFonts w:eastAsia="Times New Roman" w:cs="Times New Roman"/>
          <w:kern w:val="2"/>
          <w:sz w:val="24"/>
          <w:szCs w:val="24"/>
          <w:lang w:eastAsia="ko-KR"/>
        </w:rPr>
        <w:t xml:space="preserve">обучающиеся, в том числе из отдаленных от областного центра образовательных организаций, получат возможность обучаться основам проектной и исследовательской деятельности посредством дистанционных образовательных технологий на продвинутом уровне. </w:t>
      </w:r>
    </w:p>
    <w:p w:rsidR="008F7978" w:rsidRDefault="008F7978" w:rsidP="009E1A20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6.3. </w:t>
      </w:r>
      <w:r w:rsidR="00733D2C" w:rsidRPr="00733D2C">
        <w:rPr>
          <w:rFonts w:eastAsia="Times New Roman" w:cs="Times New Roman"/>
          <w:kern w:val="2"/>
          <w:sz w:val="24"/>
          <w:szCs w:val="24"/>
          <w:lang w:eastAsia="ko-KR"/>
        </w:rPr>
        <w:t xml:space="preserve">Программа реализуется </w:t>
      </w:r>
      <w:r w:rsidR="00C44B7E">
        <w:rPr>
          <w:rFonts w:eastAsia="Times New Roman" w:cs="Times New Roman"/>
          <w:kern w:val="2"/>
          <w:sz w:val="24"/>
          <w:szCs w:val="24"/>
          <w:lang w:eastAsia="ko-KR"/>
        </w:rPr>
        <w:t xml:space="preserve">с октября по февраль </w:t>
      </w:r>
      <w:r w:rsidR="00733D2C" w:rsidRPr="00733D2C">
        <w:rPr>
          <w:rFonts w:eastAsia="Times New Roman" w:cs="Times New Roman"/>
          <w:kern w:val="2"/>
          <w:sz w:val="24"/>
          <w:szCs w:val="24"/>
          <w:lang w:eastAsia="ko-KR"/>
        </w:rPr>
        <w:t xml:space="preserve">на базе Томского регионального центра </w:t>
      </w:r>
      <w:r w:rsidR="00350DDD">
        <w:rPr>
          <w:rFonts w:eastAsia="Times New Roman" w:cs="Times New Roman"/>
          <w:kern w:val="2"/>
          <w:sz w:val="24"/>
          <w:szCs w:val="24"/>
          <w:lang w:eastAsia="ko-KR"/>
        </w:rPr>
        <w:t xml:space="preserve">развития талантов </w:t>
      </w:r>
      <w:r w:rsidR="00733D2C" w:rsidRPr="00733D2C">
        <w:rPr>
          <w:rFonts w:eastAsia="Times New Roman" w:cs="Times New Roman"/>
          <w:kern w:val="2"/>
          <w:sz w:val="24"/>
          <w:szCs w:val="24"/>
          <w:lang w:eastAsia="ko-KR"/>
        </w:rPr>
        <w:t xml:space="preserve">«Пульсар». К участию в программе приглашаются обучающиеся 7-11 классов образовательных организаций общего и дополнительного образования Томской области, </w:t>
      </w:r>
      <w:r w:rsidR="00350DDD">
        <w:rPr>
          <w:rFonts w:eastAsia="Times New Roman" w:cs="Times New Roman"/>
          <w:kern w:val="2"/>
          <w:sz w:val="24"/>
          <w:szCs w:val="24"/>
          <w:lang w:eastAsia="ko-KR"/>
        </w:rPr>
        <w:t xml:space="preserve">ставшие участниками 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образовательной программы</w:t>
      </w:r>
      <w:r w:rsidR="00350DDD">
        <w:rPr>
          <w:rFonts w:eastAsia="Times New Roman" w:cs="Times New Roman"/>
          <w:kern w:val="2"/>
          <w:sz w:val="24"/>
          <w:szCs w:val="24"/>
          <w:lang w:eastAsia="ko-KR"/>
        </w:rPr>
        <w:t xml:space="preserve"> «Большие вызовы»</w:t>
      </w:r>
      <w:r w:rsidR="00592F9B">
        <w:rPr>
          <w:rFonts w:eastAsia="Times New Roman" w:cs="Times New Roman"/>
          <w:kern w:val="2"/>
          <w:sz w:val="24"/>
          <w:szCs w:val="24"/>
          <w:lang w:eastAsia="ko-KR"/>
        </w:rPr>
        <w:t xml:space="preserve"> с 24 по 30 сентября 2023 года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.</w:t>
      </w:r>
    </w:p>
    <w:p w:rsidR="009E1A20" w:rsidRDefault="009E1A20" w:rsidP="009E1A20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6.4. По итогам </w:t>
      </w:r>
      <w:r w:rsidR="00592F9B">
        <w:rPr>
          <w:rFonts w:eastAsia="Times New Roman" w:cs="Times New Roman"/>
          <w:kern w:val="2"/>
          <w:sz w:val="24"/>
          <w:szCs w:val="24"/>
          <w:lang w:eastAsia="ko-KR"/>
        </w:rPr>
        <w:t xml:space="preserve">программы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ko-KR"/>
        </w:rPr>
        <w:t>постопровождения</w:t>
      </w:r>
      <w:proofErr w:type="spellEnd"/>
      <w:r w:rsidR="009B5A62">
        <w:rPr>
          <w:rFonts w:eastAsia="Times New Roman" w:cs="Times New Roman"/>
          <w:kern w:val="2"/>
          <w:sz w:val="24"/>
          <w:szCs w:val="24"/>
          <w:lang w:eastAsia="ko-KR"/>
        </w:rPr>
        <w:t xml:space="preserve"> участникам вручаются </w:t>
      </w:r>
      <w:r w:rsidR="009B5A62" w:rsidRPr="009B5A62">
        <w:rPr>
          <w:rFonts w:eastAsia="Times New Roman" w:cs="Times New Roman"/>
          <w:kern w:val="2"/>
          <w:sz w:val="24"/>
          <w:szCs w:val="24"/>
          <w:lang w:eastAsia="ko-KR"/>
        </w:rPr>
        <w:t>сертификат</w:t>
      </w:r>
      <w:r w:rsidR="009B5A62">
        <w:rPr>
          <w:rFonts w:eastAsia="Times New Roman" w:cs="Times New Roman"/>
          <w:kern w:val="2"/>
          <w:sz w:val="24"/>
          <w:szCs w:val="24"/>
          <w:lang w:eastAsia="ko-KR"/>
        </w:rPr>
        <w:t>ы</w:t>
      </w:r>
      <w:r w:rsidR="009B5A62" w:rsidRPr="009B5A62">
        <w:rPr>
          <w:rFonts w:eastAsia="Times New Roman" w:cs="Times New Roman"/>
          <w:kern w:val="2"/>
          <w:sz w:val="24"/>
          <w:szCs w:val="24"/>
          <w:lang w:eastAsia="ko-KR"/>
        </w:rPr>
        <w:t>, диплом</w:t>
      </w:r>
      <w:r w:rsidR="009B5A62">
        <w:rPr>
          <w:rFonts w:eastAsia="Times New Roman" w:cs="Times New Roman"/>
          <w:kern w:val="2"/>
          <w:sz w:val="24"/>
          <w:szCs w:val="24"/>
          <w:lang w:eastAsia="ko-KR"/>
        </w:rPr>
        <w:t>ы</w:t>
      </w:r>
      <w:r w:rsidR="009B5A62" w:rsidRPr="009B5A62">
        <w:rPr>
          <w:rFonts w:eastAsia="Times New Roman" w:cs="Times New Roman"/>
          <w:kern w:val="2"/>
          <w:sz w:val="24"/>
          <w:szCs w:val="24"/>
          <w:lang w:eastAsia="ko-KR"/>
        </w:rPr>
        <w:t xml:space="preserve"> и приз</w:t>
      </w:r>
      <w:r w:rsidR="009B5A62">
        <w:rPr>
          <w:rFonts w:eastAsia="Times New Roman" w:cs="Times New Roman"/>
          <w:kern w:val="2"/>
          <w:sz w:val="24"/>
          <w:szCs w:val="24"/>
          <w:lang w:eastAsia="ko-KR"/>
        </w:rPr>
        <w:t>ы.</w:t>
      </w:r>
    </w:p>
    <w:p w:rsidR="00113B24" w:rsidRDefault="00113B24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C20405" w:rsidRDefault="00C20405" w:rsidP="00113B24">
      <w:pPr>
        <w:widowControl w:val="0"/>
        <w:wordWrap w:val="0"/>
        <w:autoSpaceDE w:val="0"/>
        <w:autoSpaceDN w:val="0"/>
        <w:spacing w:after="0" w:line="240" w:lineRule="auto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6B121F" w:rsidRDefault="006B121F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0"/>
          <w:szCs w:val="20"/>
          <w:lang w:eastAsia="ko-KR"/>
        </w:rPr>
      </w:pPr>
    </w:p>
    <w:p w:rsidR="00F64F86" w:rsidRPr="00794F7D" w:rsidRDefault="00233763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0"/>
          <w:szCs w:val="20"/>
          <w:lang w:eastAsia="ko-KR"/>
        </w:rPr>
      </w:pPr>
      <w:r>
        <w:rPr>
          <w:rFonts w:eastAsia="Times New Roman" w:cs="Times New Roman"/>
          <w:kern w:val="2"/>
          <w:sz w:val="20"/>
          <w:szCs w:val="20"/>
          <w:lang w:eastAsia="ko-KR"/>
        </w:rPr>
        <w:lastRenderedPageBreak/>
        <w:t xml:space="preserve">Приложение </w:t>
      </w:r>
      <w:r w:rsidR="00F64F86" w:rsidRPr="00794F7D">
        <w:rPr>
          <w:rFonts w:eastAsia="Times New Roman" w:cs="Times New Roman"/>
          <w:kern w:val="2"/>
          <w:sz w:val="20"/>
          <w:szCs w:val="20"/>
          <w:lang w:eastAsia="ko-KR"/>
        </w:rPr>
        <w:t>1</w:t>
      </w: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 к Положению</w:t>
      </w:r>
    </w:p>
    <w:p w:rsidR="008B52DA" w:rsidRPr="00794F7D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kern w:val="2"/>
          <w:sz w:val="20"/>
          <w:szCs w:val="20"/>
          <w:lang w:eastAsia="ko-KR"/>
        </w:rPr>
      </w:pP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Директору ОГАОУ ТРЦРТ «Пульсар»</w:t>
      </w: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Н.П. Лыжиной</w:t>
      </w:r>
    </w:p>
    <w:p w:rsidR="008B52DA" w:rsidRPr="00F64F86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 w:rsidRPr="00F64F86">
        <w:rPr>
          <w:rFonts w:eastAsia="Times New Roman" w:cs="Times New Roman"/>
          <w:kern w:val="2"/>
          <w:sz w:val="24"/>
          <w:szCs w:val="24"/>
          <w:lang w:eastAsia="ko-KR"/>
        </w:rPr>
        <w:t>ЗАЯВКА</w:t>
      </w:r>
      <w:r w:rsidR="00C92130" w:rsidRPr="00F1077C">
        <w:rPr>
          <w:rFonts w:eastAsia="Times New Roman" w:cs="Times New Roman"/>
          <w:kern w:val="2"/>
          <w:sz w:val="24"/>
          <w:szCs w:val="24"/>
          <w:lang w:eastAsia="ko-KR"/>
        </w:rPr>
        <w:t>.</w:t>
      </w:r>
      <w:r w:rsidR="00BC529F" w:rsidRPr="00BC529F">
        <w:rPr>
          <w:rFonts w:eastAsia="Times New Roman" w:cs="Times New Roman"/>
          <w:kern w:val="2"/>
          <w:sz w:val="24"/>
          <w:szCs w:val="24"/>
          <w:vertAlign w:val="superscript"/>
          <w:lang w:eastAsia="ko-KR"/>
        </w:rPr>
        <w:t xml:space="preserve"> 1</w:t>
      </w:r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pacing w:val="-1"/>
          <w:kern w:val="2"/>
          <w:sz w:val="24"/>
          <w:szCs w:val="24"/>
          <w:lang w:eastAsia="ko-KR"/>
        </w:rPr>
      </w:pPr>
    </w:p>
    <w:p w:rsidR="00C92130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 w:rsidRPr="00F64F86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</w:p>
    <w:p w:rsidR="00F64F86" w:rsidRPr="00F64F86" w:rsidRDefault="00181040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Администрация 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__________________________________________________________</w:t>
      </w:r>
      <w:proofErr w:type="gramStart"/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_(</w:t>
      </w:r>
      <w:proofErr w:type="gramEnd"/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полное наименование в соответствии с Уставом) просит рассмотреть возможность участия </w:t>
      </w:r>
      <w:r w:rsidR="00F1077C">
        <w:rPr>
          <w:rFonts w:eastAsia="Times New Roman" w:cs="Times New Roman"/>
          <w:kern w:val="2"/>
          <w:sz w:val="24"/>
          <w:szCs w:val="24"/>
          <w:lang w:eastAsia="ko-KR"/>
        </w:rPr>
        <w:t xml:space="preserve">в </w:t>
      </w:r>
      <w:r w:rsidR="00C92130" w:rsidRPr="00F64F86">
        <w:rPr>
          <w:rFonts w:eastAsia="Times New Roman" w:cs="Times New Roman"/>
          <w:kern w:val="2"/>
          <w:sz w:val="24"/>
          <w:szCs w:val="24"/>
          <w:lang w:eastAsia="ko-KR"/>
        </w:rPr>
        <w:t>профильной дополнительной общеобразовательной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92130" w:rsidRPr="00F64F86">
        <w:rPr>
          <w:rFonts w:eastAsia="Times New Roman" w:cs="Times New Roman"/>
          <w:kern w:val="2"/>
          <w:sz w:val="24"/>
          <w:szCs w:val="24"/>
          <w:lang w:eastAsia="ko-KR"/>
        </w:rPr>
        <w:t>общеразвивающей программе</w:t>
      </w:r>
      <w:r w:rsid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794F7D" w:rsidRPr="00FF26B2">
        <w:rPr>
          <w:rFonts w:eastAsia="Times New Roman" w:cs="Times New Roman"/>
          <w:kern w:val="2"/>
          <w:sz w:val="24"/>
          <w:szCs w:val="24"/>
          <w:lang w:eastAsia="ko-KR"/>
        </w:rPr>
        <w:t>«</w:t>
      </w:r>
      <w:r w:rsidR="00C20405">
        <w:rPr>
          <w:rFonts w:eastAsia="Times New Roman" w:cs="Times New Roman"/>
          <w:kern w:val="2"/>
          <w:sz w:val="24"/>
          <w:szCs w:val="24"/>
          <w:lang w:eastAsia="ko-KR"/>
        </w:rPr>
        <w:t>Навстречу Большим вызовам</w:t>
      </w:r>
      <w:r w:rsidR="00794F7D" w:rsidRPr="00FF26B2">
        <w:rPr>
          <w:rFonts w:eastAsia="Times New Roman" w:cs="Times New Roman"/>
          <w:kern w:val="2"/>
          <w:sz w:val="24"/>
          <w:szCs w:val="24"/>
          <w:lang w:eastAsia="ko-KR"/>
        </w:rPr>
        <w:t>»</w:t>
      </w:r>
      <w:r w:rsidR="004058B8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в рамках </w:t>
      </w:r>
      <w:r w:rsidR="00FF26B2" w:rsidRPr="00FF26B2">
        <w:rPr>
          <w:rFonts w:eastAsia="Times New Roman" w:cs="Times New Roman"/>
          <w:kern w:val="2"/>
          <w:sz w:val="24"/>
          <w:szCs w:val="24"/>
          <w:lang w:eastAsia="ko-KR"/>
        </w:rPr>
        <w:t>смены-</w:t>
      </w:r>
      <w:proofErr w:type="spellStart"/>
      <w:r w:rsidR="00FF26B2" w:rsidRPr="00FF26B2">
        <w:rPr>
          <w:rFonts w:eastAsia="Times New Roman" w:cs="Times New Roman"/>
          <w:kern w:val="2"/>
          <w:sz w:val="24"/>
          <w:szCs w:val="24"/>
          <w:lang w:eastAsia="ko-KR"/>
        </w:rPr>
        <w:t>интенсива</w:t>
      </w:r>
      <w:proofErr w:type="spellEnd"/>
      <w:r w:rsidR="00FF26B2" w:rsidRPr="00FF26B2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с </w:t>
      </w:r>
      <w:r w:rsidR="00C20405">
        <w:rPr>
          <w:rFonts w:eastAsia="Times New Roman" w:cs="Times New Roman"/>
          <w:kern w:val="2"/>
          <w:sz w:val="24"/>
          <w:szCs w:val="24"/>
          <w:lang w:eastAsia="ko-KR"/>
        </w:rPr>
        <w:t>24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по </w:t>
      </w:r>
      <w:r w:rsidR="00C20405">
        <w:rPr>
          <w:rFonts w:eastAsia="Times New Roman" w:cs="Times New Roman"/>
          <w:kern w:val="2"/>
          <w:sz w:val="24"/>
          <w:szCs w:val="24"/>
          <w:lang w:eastAsia="ko-KR"/>
        </w:rPr>
        <w:t>30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FF26B2">
        <w:rPr>
          <w:rFonts w:eastAsia="Times New Roman" w:cs="Times New Roman"/>
          <w:kern w:val="2"/>
          <w:sz w:val="24"/>
          <w:szCs w:val="24"/>
          <w:lang w:eastAsia="ko-KR"/>
        </w:rPr>
        <w:t>сентября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2023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г</w:t>
      </w:r>
      <w:r w:rsidR="00FE4DA8">
        <w:rPr>
          <w:rFonts w:eastAsia="Times New Roman" w:cs="Times New Roman"/>
          <w:kern w:val="2"/>
          <w:sz w:val="24"/>
          <w:szCs w:val="24"/>
          <w:lang w:eastAsia="ko-KR"/>
        </w:rPr>
        <w:t>ода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:</w:t>
      </w:r>
      <w:r w:rsidR="00F64F86" w:rsidRPr="00F64F86">
        <w:rPr>
          <w:rFonts w:eastAsia="Times New Roman" w:cs="Times New Roman"/>
          <w:kern w:val="2"/>
          <w:sz w:val="24"/>
          <w:szCs w:val="24"/>
          <w:lang w:eastAsia="ko-K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85"/>
      </w:tblGrid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C9213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Муниципальное образование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181040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Сокращенное</w:t>
            </w: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наименование образовательной организации (в соответствие с Уставом)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C9213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Ф.И.О. (полностью)</w:t>
            </w: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***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класс, 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дата рождения, размер футболки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Номер сертификата ПФДО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Контактный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данные 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обучающегося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F64F86">
              <w:rPr>
                <w:rFonts w:eastAsia="Courier New" w:cs="Times New Roman"/>
                <w:kern w:val="2"/>
                <w:sz w:val="24"/>
                <w:szCs w:val="24"/>
                <w:lang w:eastAsia="ko-KR"/>
              </w:rPr>
              <w:t>адрес электронной почты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телефон</w:t>
            </w:r>
            <w:r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07ECB" w:rsidRPr="00F64F86" w:rsidTr="00490BD2">
        <w:trPr>
          <w:trHeight w:val="834"/>
        </w:trPr>
        <w:tc>
          <w:tcPr>
            <w:tcW w:w="4842" w:type="dxa"/>
            <w:shd w:val="clear" w:color="auto" w:fill="auto"/>
          </w:tcPr>
          <w:p w:rsidR="00E07ECB" w:rsidRPr="00490BD2" w:rsidRDefault="00E07ECB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Фамилия, имя, отчество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контакты ответственного лица от образовательной организации 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="00490BD2" w:rsidRPr="00F64F86">
              <w:rPr>
                <w:rFonts w:eastAsia="Courier New" w:cs="Times New Roman"/>
                <w:kern w:val="2"/>
                <w:sz w:val="24"/>
                <w:szCs w:val="24"/>
                <w:lang w:eastAsia="ko-KR"/>
              </w:rPr>
              <w:t>адрес электронной почты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490BD2"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телефон</w:t>
            </w:r>
            <w:r w:rsidR="00490BD2"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="00490BD2"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*)</w:t>
            </w:r>
          </w:p>
        </w:tc>
        <w:tc>
          <w:tcPr>
            <w:tcW w:w="4785" w:type="dxa"/>
            <w:shd w:val="clear" w:color="auto" w:fill="auto"/>
          </w:tcPr>
          <w:p w:rsidR="00E07ECB" w:rsidRPr="00F64F86" w:rsidRDefault="00E07ECB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490BD2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Фамилия, имя, отчество </w:t>
            </w:r>
            <w:r w:rsidRPr="00181040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родителя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обучающегося</w:t>
            </w:r>
            <w:r w:rsidRPr="00181040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, контактный телефон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</w:t>
            </w:r>
          </w:p>
          <w:p w:rsidR="00181040" w:rsidRPr="00490BD2" w:rsidRDefault="00490BD2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490BD2">
              <w:rPr>
                <w:sz w:val="24"/>
                <w:szCs w:val="24"/>
              </w:rPr>
              <w:t>(для организации перевозок)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Courier New" w:cs="Times New Roman"/>
          <w:b/>
          <w:spacing w:val="20"/>
          <w:kern w:val="2"/>
          <w:sz w:val="24"/>
          <w:szCs w:val="24"/>
          <w:lang w:eastAsia="ko-KR"/>
        </w:rPr>
      </w:pPr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C92130">
        <w:rPr>
          <w:rFonts w:eastAsia="Courier New" w:cs="Times New Roman"/>
          <w:spacing w:val="20"/>
          <w:kern w:val="2"/>
          <w:sz w:val="24"/>
          <w:szCs w:val="24"/>
          <w:lang w:eastAsia="ko-KR"/>
        </w:rPr>
        <w:t xml:space="preserve">*** </w:t>
      </w:r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Фамилии, имена, отчества указывать полностью, контактные телефоны в формате ХХХ </w:t>
      </w:r>
      <w:proofErr w:type="spellStart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>ХХХ</w:t>
      </w:r>
      <w:proofErr w:type="spellEnd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ХХ </w:t>
      </w:r>
      <w:proofErr w:type="spellStart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>ХХ</w:t>
      </w:r>
      <w:proofErr w:type="spellEnd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(без +7 и 8)</w:t>
      </w:r>
    </w:p>
    <w:p w:rsidR="003067BF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Courier New" w:cs="Times New Roman"/>
          <w:b/>
          <w:spacing w:val="20"/>
          <w:kern w:val="2"/>
          <w:sz w:val="24"/>
          <w:szCs w:val="24"/>
          <w:lang w:eastAsia="ko-KR"/>
        </w:rPr>
      </w:pPr>
    </w:p>
    <w:p w:rsidR="00F64F86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>Направляющая организация несет ответс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твенность за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дост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оверность представленной в приложениях 1 и 2 информации, а также за обеспечение доставки обучающегося к месту проведения образовательной программы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. Обучающийся, претендующий на участие в образовательной программе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, родители (законные представители)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ознакомлен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 xml:space="preserve">ы с 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Положение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м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о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 xml:space="preserve"> профильной дополнительной общеобразовательной общеразвивающей программе «</w:t>
      </w:r>
      <w:r w:rsidR="00C01899">
        <w:rPr>
          <w:rFonts w:eastAsia="Times New Roman" w:cs="Times New Roman"/>
          <w:kern w:val="2"/>
          <w:sz w:val="24"/>
          <w:szCs w:val="24"/>
          <w:lang w:eastAsia="ko-KR"/>
        </w:rPr>
        <w:t>Навстречу Большим вызовам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>»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, уставом, локальными актами и перечнем необходимых документов для участия в образовательной программе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01899" w:rsidRPr="00C01899">
        <w:rPr>
          <w:rFonts w:eastAsia="Times New Roman" w:cs="Times New Roman"/>
          <w:kern w:val="2"/>
          <w:sz w:val="24"/>
          <w:szCs w:val="24"/>
          <w:lang w:eastAsia="ko-KR"/>
        </w:rPr>
        <w:t>ОГАОУ ТРЦРТ «Пульсар»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.</w:t>
      </w:r>
    </w:p>
    <w:p w:rsidR="003067BF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P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  <w:r w:rsidRPr="00043163">
        <w:rPr>
          <w:sz w:val="24"/>
          <w:szCs w:val="24"/>
        </w:rPr>
        <w:t>ФИО руководителя ОО ___________________</w:t>
      </w: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  <w:r w:rsidRPr="00043163">
        <w:rPr>
          <w:sz w:val="24"/>
          <w:szCs w:val="24"/>
        </w:rPr>
        <w:t>Дата подачи заявки        ___________________</w:t>
      </w:r>
    </w:p>
    <w:p w:rsidR="006960E0" w:rsidRDefault="006960E0" w:rsidP="00113B24">
      <w:pPr>
        <w:spacing w:after="0" w:line="240" w:lineRule="auto"/>
        <w:rPr>
          <w:sz w:val="18"/>
          <w:szCs w:val="18"/>
        </w:rPr>
      </w:pPr>
      <w:r w:rsidRPr="00043163">
        <w:rPr>
          <w:sz w:val="24"/>
          <w:szCs w:val="24"/>
        </w:rPr>
        <w:t xml:space="preserve">                                                       </w:t>
      </w:r>
      <w:r w:rsidRPr="00043163">
        <w:rPr>
          <w:sz w:val="18"/>
          <w:szCs w:val="18"/>
        </w:rPr>
        <w:t>Место печати</w:t>
      </w: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Pr="009F186B" w:rsidRDefault="008A7548" w:rsidP="00113B24">
      <w:pPr>
        <w:spacing w:after="0" w:line="240" w:lineRule="auto"/>
        <w:rPr>
          <w:sz w:val="18"/>
          <w:szCs w:val="18"/>
        </w:rPr>
      </w:pPr>
    </w:p>
    <w:p w:rsidR="00F64F86" w:rsidRPr="00F64F86" w:rsidRDefault="00C92130" w:rsidP="008A7548">
      <w:pPr>
        <w:pStyle w:val="a8"/>
        <w:pBdr>
          <w:top w:val="none" w:sz="4" w:space="1" w:color="000000"/>
        </w:pBdr>
        <w:spacing w:before="0" w:after="0"/>
        <w:jc w:val="both"/>
        <w:rPr>
          <w:sz w:val="24"/>
          <w:szCs w:val="24"/>
        </w:rPr>
      </w:pPr>
      <w:r w:rsidRPr="00592F9B">
        <w:rPr>
          <w:rStyle w:val="aa"/>
          <w:rFonts w:ascii="PT Astra Serif" w:hAnsi="PT Astra Serif"/>
          <w:sz w:val="22"/>
          <w:szCs w:val="24"/>
        </w:rPr>
        <w:footnoteRef/>
      </w:r>
      <w:r w:rsidRPr="00592F9B">
        <w:rPr>
          <w:rFonts w:ascii="PT Astra Serif" w:hAnsi="PT Astra Serif"/>
          <w:sz w:val="22"/>
          <w:szCs w:val="24"/>
        </w:rPr>
        <w:t xml:space="preserve"> </w:t>
      </w:r>
      <w:r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 xml:space="preserve">Заявка отправляется </w:t>
      </w:r>
      <w:r w:rsidRPr="00592F9B">
        <w:rPr>
          <w:rFonts w:ascii="PT Astra Serif" w:hAnsi="PT Astra Serif"/>
          <w:sz w:val="22"/>
          <w:szCs w:val="24"/>
        </w:rPr>
        <w:t>в двух форматах: *.</w:t>
      </w:r>
      <w:r w:rsidRPr="00592F9B">
        <w:rPr>
          <w:rFonts w:ascii="PT Astra Serif" w:hAnsi="PT Astra Serif"/>
          <w:sz w:val="22"/>
          <w:szCs w:val="24"/>
          <w:lang w:val="en-US"/>
        </w:rPr>
        <w:t>DOC</w:t>
      </w:r>
      <w:r w:rsidRPr="00592F9B">
        <w:rPr>
          <w:rFonts w:ascii="PT Astra Serif" w:hAnsi="PT Astra Serif"/>
          <w:sz w:val="22"/>
          <w:szCs w:val="24"/>
        </w:rPr>
        <w:t xml:space="preserve"> и *.</w:t>
      </w:r>
      <w:r w:rsidRPr="00592F9B">
        <w:rPr>
          <w:rFonts w:ascii="PT Astra Serif" w:hAnsi="PT Astra Serif"/>
          <w:sz w:val="22"/>
          <w:szCs w:val="24"/>
          <w:lang w:val="en-US"/>
        </w:rPr>
        <w:t>PDF</w:t>
      </w:r>
      <w:r w:rsidRPr="00592F9B">
        <w:rPr>
          <w:rFonts w:ascii="PT Astra Serif" w:hAnsi="PT Astra Serif"/>
          <w:sz w:val="22"/>
          <w:szCs w:val="24"/>
          <w:lang w:val="ru-RU"/>
        </w:rPr>
        <w:t xml:space="preserve"> </w:t>
      </w:r>
      <w:r w:rsidRPr="00592F9B">
        <w:rPr>
          <w:rFonts w:ascii="PT Astra Serif" w:hAnsi="PT Astra Serif"/>
          <w:b/>
          <w:sz w:val="22"/>
          <w:szCs w:val="24"/>
        </w:rPr>
        <w:t xml:space="preserve">по электронной почте на </w:t>
      </w:r>
      <w:r w:rsidRPr="00592F9B">
        <w:rPr>
          <w:rFonts w:ascii="PT Astra Serif" w:hAnsi="PT Astra Serif"/>
          <w:b/>
          <w:sz w:val="22"/>
          <w:szCs w:val="24"/>
          <w:lang w:val="en-US"/>
        </w:rPr>
        <w:t>e</w:t>
      </w:r>
      <w:r w:rsidRPr="00592F9B">
        <w:rPr>
          <w:rFonts w:ascii="PT Astra Serif" w:hAnsi="PT Astra Serif"/>
          <w:b/>
          <w:sz w:val="22"/>
          <w:szCs w:val="24"/>
        </w:rPr>
        <w:t>-</w:t>
      </w:r>
      <w:proofErr w:type="spellStart"/>
      <w:r w:rsidRPr="00592F9B">
        <w:rPr>
          <w:rFonts w:ascii="PT Astra Serif" w:hAnsi="PT Astra Serif"/>
          <w:b/>
          <w:sz w:val="22"/>
          <w:szCs w:val="24"/>
          <w:lang w:val="fr-FR"/>
        </w:rPr>
        <w:t>mail</w:t>
      </w:r>
      <w:proofErr w:type="spellEnd"/>
      <w:r w:rsidRPr="00592F9B">
        <w:rPr>
          <w:rFonts w:ascii="PT Astra Serif" w:hAnsi="PT Astra Serif"/>
          <w:b/>
          <w:sz w:val="22"/>
          <w:szCs w:val="24"/>
        </w:rPr>
        <w:t xml:space="preserve">: </w:t>
      </w:r>
      <w:hyperlink r:id="rId9" w:history="1"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SmenyPulsar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ru-RU"/>
          </w:rPr>
          <w:t>70@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mail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ru-RU"/>
          </w:rPr>
          <w:t>.</w:t>
        </w:r>
        <w:proofErr w:type="spellStart"/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ru</w:t>
        </w:r>
        <w:proofErr w:type="spellEnd"/>
      </w:hyperlink>
      <w:r w:rsidRPr="00592F9B">
        <w:rPr>
          <w:rFonts w:ascii="PT Astra Serif" w:hAnsi="PT Astra Serif"/>
          <w:b/>
          <w:sz w:val="22"/>
          <w:szCs w:val="24"/>
        </w:rPr>
        <w:t xml:space="preserve"> </w:t>
      </w:r>
      <w:r w:rsidRPr="00592F9B">
        <w:rPr>
          <w:rFonts w:ascii="PT Astra Serif" w:hAnsi="PT Astra Serif"/>
          <w:b/>
          <w:color w:val="000000"/>
          <w:sz w:val="22"/>
          <w:szCs w:val="24"/>
        </w:rPr>
        <w:t xml:space="preserve">не позднее 18:00 </w:t>
      </w:r>
      <w:r w:rsidR="00D9405E"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>1</w:t>
      </w:r>
      <w:r w:rsidR="00350DDD">
        <w:rPr>
          <w:rFonts w:ascii="PT Astra Serif" w:hAnsi="PT Astra Serif"/>
          <w:b/>
          <w:color w:val="000000"/>
          <w:sz w:val="22"/>
          <w:szCs w:val="24"/>
          <w:lang w:val="ru-RU"/>
        </w:rPr>
        <w:t>4</w:t>
      </w:r>
      <w:r w:rsidR="00D9405E"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 xml:space="preserve"> сентября </w:t>
      </w:r>
      <w:r w:rsidR="0077382B" w:rsidRPr="00592F9B">
        <w:rPr>
          <w:rFonts w:ascii="PT Astra Serif" w:hAnsi="PT Astra Serif"/>
          <w:b/>
          <w:color w:val="000000"/>
          <w:sz w:val="22"/>
          <w:szCs w:val="24"/>
        </w:rPr>
        <w:t>2023</w:t>
      </w:r>
      <w:r w:rsidRPr="00592F9B">
        <w:rPr>
          <w:rFonts w:ascii="PT Astra Serif" w:hAnsi="PT Astra Serif"/>
          <w:b/>
          <w:color w:val="000000"/>
          <w:sz w:val="22"/>
          <w:szCs w:val="24"/>
        </w:rPr>
        <w:t xml:space="preserve"> г.</w:t>
      </w:r>
      <w:r w:rsidR="00F64F86" w:rsidRPr="00F64F86">
        <w:rPr>
          <w:sz w:val="24"/>
          <w:szCs w:val="24"/>
        </w:rPr>
        <w:br w:type="page"/>
      </w:r>
    </w:p>
    <w:p w:rsidR="00F64F86" w:rsidRPr="00F64F86" w:rsidRDefault="00F64F86" w:rsidP="00113B24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  <w:sectPr w:rsidR="00F64F86" w:rsidRPr="00F64F86" w:rsidSect="00794F7D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F64F86" w:rsidRPr="00794F7D" w:rsidRDefault="00233763" w:rsidP="00113B24">
      <w:pPr>
        <w:spacing w:after="0" w:line="24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lastRenderedPageBreak/>
        <w:t xml:space="preserve">   </w:t>
      </w:r>
      <w:r w:rsidR="00F64F86" w:rsidRPr="00794F7D">
        <w:rPr>
          <w:rFonts w:eastAsiaTheme="minorEastAsia" w:cs="Times New Roman"/>
          <w:sz w:val="20"/>
          <w:szCs w:val="20"/>
          <w:lang w:eastAsia="ru-RU"/>
        </w:rPr>
        <w:t>Приложение</w:t>
      </w:r>
      <w:r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C24BCF">
        <w:rPr>
          <w:rFonts w:eastAsiaTheme="minorEastAsia" w:cs="Times New Roman"/>
          <w:sz w:val="20"/>
          <w:szCs w:val="20"/>
          <w:lang w:eastAsia="ru-RU"/>
        </w:rPr>
        <w:t>2</w:t>
      </w:r>
      <w:bookmarkStart w:id="0" w:name="_GoBack"/>
      <w:bookmarkEnd w:id="0"/>
      <w:r>
        <w:rPr>
          <w:rFonts w:eastAsiaTheme="minorEastAsia" w:cs="Times New Roman"/>
          <w:sz w:val="20"/>
          <w:szCs w:val="20"/>
          <w:lang w:eastAsia="ru-RU"/>
        </w:rPr>
        <w:t xml:space="preserve"> к Положению</w:t>
      </w:r>
      <w:r w:rsidR="00F64F86" w:rsidRPr="00794F7D">
        <w:rPr>
          <w:rFonts w:eastAsiaTheme="minorEastAsia" w:cs="Times New Roman"/>
          <w:sz w:val="20"/>
          <w:szCs w:val="20"/>
          <w:lang w:eastAsia="ru-RU"/>
        </w:rPr>
        <w:t xml:space="preserve"> </w:t>
      </w:r>
    </w:p>
    <w:p w:rsidR="00F64F86" w:rsidRDefault="00F64F86" w:rsidP="006B121F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64F86">
        <w:rPr>
          <w:rFonts w:eastAsiaTheme="minorEastAsia" w:cs="Times New Roman"/>
          <w:b/>
          <w:sz w:val="24"/>
          <w:szCs w:val="24"/>
          <w:lang w:eastAsia="ru-RU"/>
        </w:rPr>
        <w:t>Перечень</w:t>
      </w:r>
      <w:r w:rsidR="008C3F00">
        <w:rPr>
          <w:rFonts w:eastAsiaTheme="minorEastAsia" w:cs="Times New Roman"/>
          <w:b/>
          <w:sz w:val="24"/>
          <w:szCs w:val="24"/>
          <w:lang w:eastAsia="ru-RU"/>
        </w:rPr>
        <w:t xml:space="preserve"> достижений обучающегося</w:t>
      </w:r>
      <w:r w:rsidRPr="00F64F86">
        <w:rPr>
          <w:rFonts w:eastAsiaTheme="minorEastAsia" w:cs="Times New Roman"/>
          <w:b/>
          <w:sz w:val="24"/>
          <w:szCs w:val="24"/>
          <w:lang w:eastAsia="ru-RU"/>
        </w:rPr>
        <w:t xml:space="preserve"> (</w:t>
      </w:r>
      <w:r w:rsidR="009F5B13" w:rsidRPr="009F5B13">
        <w:rPr>
          <w:rFonts w:eastAsiaTheme="minorEastAsia" w:cs="Times New Roman"/>
          <w:i/>
          <w:sz w:val="24"/>
          <w:szCs w:val="24"/>
          <w:lang w:eastAsia="ru-RU"/>
        </w:rPr>
        <w:t xml:space="preserve">курсивом прописан </w:t>
      </w:r>
      <w:r w:rsidRPr="009F5B13">
        <w:rPr>
          <w:rFonts w:eastAsiaTheme="minorEastAsia" w:cs="Times New Roman"/>
          <w:i/>
          <w:sz w:val="24"/>
          <w:szCs w:val="24"/>
          <w:lang w:eastAsia="ru-RU"/>
        </w:rPr>
        <w:t>образец заполнения</w:t>
      </w:r>
      <w:r w:rsidRPr="00F64F86">
        <w:rPr>
          <w:rFonts w:eastAsiaTheme="minorEastAsia" w:cs="Times New Roman"/>
          <w:b/>
          <w:sz w:val="24"/>
          <w:szCs w:val="24"/>
          <w:lang w:eastAsia="ru-RU"/>
        </w:rPr>
        <w:t>)</w:t>
      </w:r>
    </w:p>
    <w:p w:rsidR="009F5B13" w:rsidRPr="00F64F86" w:rsidRDefault="009F5B13" w:rsidP="006B121F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F64F86" w:rsidRPr="00F64F86" w:rsidRDefault="00F64F86" w:rsidP="00113B24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</w:pPr>
    </w:p>
    <w:tbl>
      <w:tblPr>
        <w:tblStyle w:val="a7"/>
        <w:tblW w:w="15269" w:type="dxa"/>
        <w:tblLook w:val="04A0" w:firstRow="1" w:lastRow="0" w:firstColumn="1" w:lastColumn="0" w:noHBand="0" w:noVBand="1"/>
      </w:tblPr>
      <w:tblGrid>
        <w:gridCol w:w="442"/>
        <w:gridCol w:w="3025"/>
        <w:gridCol w:w="3101"/>
        <w:gridCol w:w="2773"/>
        <w:gridCol w:w="3145"/>
        <w:gridCol w:w="2783"/>
      </w:tblGrid>
      <w:tr w:rsidR="00F64F86" w:rsidRPr="00F64F86" w:rsidTr="00953C78">
        <w:tc>
          <w:tcPr>
            <w:tcW w:w="15269" w:type="dxa"/>
            <w:gridSpan w:val="6"/>
          </w:tcPr>
          <w:p w:rsidR="00F64F86" w:rsidRPr="00F64F86" w:rsidRDefault="00F64F86" w:rsidP="00113B24">
            <w:pPr>
              <w:rPr>
                <w:rFonts w:ascii="PT Astra Serif" w:hAnsi="PT Astra Serif"/>
                <w:b/>
              </w:rPr>
            </w:pPr>
            <w:r w:rsidRPr="00F64F86">
              <w:rPr>
                <w:rFonts w:ascii="PT Astra Serif" w:hAnsi="PT Astra Serif"/>
                <w:b/>
              </w:rPr>
              <w:t>Фамилия, имя, отчество</w:t>
            </w:r>
          </w:p>
        </w:tc>
      </w:tr>
      <w:tr w:rsidR="002B3A85" w:rsidRPr="005117C2" w:rsidTr="001027C6">
        <w:tc>
          <w:tcPr>
            <w:tcW w:w="442" w:type="dxa"/>
          </w:tcPr>
          <w:p w:rsidR="005117C2" w:rsidRPr="005117C2" w:rsidRDefault="005117C2" w:rsidP="008A7548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№</w:t>
            </w:r>
          </w:p>
        </w:tc>
        <w:tc>
          <w:tcPr>
            <w:tcW w:w="3025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Критерий</w:t>
            </w:r>
          </w:p>
        </w:tc>
        <w:tc>
          <w:tcPr>
            <w:tcW w:w="3101" w:type="dxa"/>
          </w:tcPr>
          <w:p w:rsidR="005117C2" w:rsidRPr="005117C2" w:rsidRDefault="0072185C" w:rsidP="00312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Мероприятие</w:t>
            </w:r>
          </w:p>
        </w:tc>
        <w:tc>
          <w:tcPr>
            <w:tcW w:w="2773" w:type="dxa"/>
          </w:tcPr>
          <w:p w:rsidR="005117C2" w:rsidRPr="005117C2" w:rsidRDefault="0072185C" w:rsidP="00312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Уровень/</w:t>
            </w:r>
            <w:r w:rsidR="005117C2" w:rsidRPr="005117C2">
              <w:rPr>
                <w:rFonts w:ascii="PT Astra Serif" w:hAnsi="PT Astra Serif"/>
              </w:rPr>
              <w:t>этап</w:t>
            </w:r>
          </w:p>
        </w:tc>
        <w:tc>
          <w:tcPr>
            <w:tcW w:w="3145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Результат</w:t>
            </w:r>
          </w:p>
        </w:tc>
        <w:tc>
          <w:tcPr>
            <w:tcW w:w="2783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Дата и место проведения</w:t>
            </w:r>
          </w:p>
        </w:tc>
      </w:tr>
      <w:tr w:rsidR="002B3A85" w:rsidRPr="005117C2" w:rsidTr="00312EF1">
        <w:trPr>
          <w:trHeight w:val="959"/>
        </w:trPr>
        <w:tc>
          <w:tcPr>
            <w:tcW w:w="442" w:type="dxa"/>
            <w:vMerge w:val="restart"/>
          </w:tcPr>
          <w:p w:rsidR="00BE240E" w:rsidRDefault="00BE240E" w:rsidP="008A7548">
            <w:pPr>
              <w:jc w:val="center"/>
              <w:rPr>
                <w:rFonts w:ascii="PT Astra Serif" w:hAnsi="PT Astra Serif"/>
              </w:rPr>
            </w:pPr>
            <w:r w:rsidRPr="00312EF1">
              <w:rPr>
                <w:rFonts w:ascii="PT Astra Serif" w:hAnsi="PT Astra Serif"/>
              </w:rPr>
              <w:t>1.</w:t>
            </w:r>
          </w:p>
          <w:p w:rsidR="00312EF1" w:rsidRPr="00312EF1" w:rsidRDefault="00312EF1" w:rsidP="008A754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25" w:type="dxa"/>
            <w:vMerge w:val="restart"/>
          </w:tcPr>
          <w:p w:rsidR="00BE240E" w:rsidRPr="005117C2" w:rsidRDefault="008A7548" w:rsidP="001027C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Межмуниципальные</w:t>
            </w:r>
            <w:r w:rsidRPr="008A7548">
              <w:rPr>
                <w:rFonts w:ascii="PT Astra Serif" w:hAnsi="PT Astra Serif"/>
              </w:rPr>
              <w:t>, реги</w:t>
            </w:r>
            <w:r>
              <w:rPr>
                <w:rFonts w:ascii="PT Astra Serif" w:hAnsi="PT Astra Serif"/>
              </w:rPr>
              <w:t>ональные конкурсы, конференции, фестивали, форумы</w:t>
            </w:r>
            <w:r w:rsidRPr="008A7548">
              <w:rPr>
                <w:rFonts w:ascii="PT Astra Serif" w:hAnsi="PT Astra Serif"/>
              </w:rPr>
              <w:t xml:space="preserve"> согласно специфике программы</w:t>
            </w:r>
          </w:p>
        </w:tc>
        <w:tc>
          <w:tcPr>
            <w:tcW w:w="3101" w:type="dxa"/>
          </w:tcPr>
          <w:p w:rsidR="00BE240E" w:rsidRPr="005117C2" w:rsidRDefault="00BE240E" w:rsidP="002168F2">
            <w:pPr>
              <w:rPr>
                <w:rFonts w:ascii="PT Astra Serif" w:hAnsi="PT Astra Serif"/>
                <w:i/>
              </w:rPr>
            </w:pPr>
            <w:r w:rsidRPr="002168F2">
              <w:rPr>
                <w:rFonts w:ascii="PT Astra Serif" w:hAnsi="PT Astra Serif"/>
                <w:i/>
              </w:rPr>
              <w:t>XIII открыт</w:t>
            </w:r>
            <w:r>
              <w:rPr>
                <w:rFonts w:ascii="PT Astra Serif" w:hAnsi="PT Astra Serif"/>
                <w:i/>
              </w:rPr>
              <w:t>ая</w:t>
            </w:r>
            <w:r w:rsidRPr="002168F2">
              <w:rPr>
                <w:rFonts w:ascii="PT Astra Serif" w:hAnsi="PT Astra Serif"/>
                <w:i/>
              </w:rPr>
              <w:t xml:space="preserve"> научно-практическ</w:t>
            </w:r>
            <w:r>
              <w:rPr>
                <w:rFonts w:ascii="PT Astra Serif" w:hAnsi="PT Astra Serif"/>
                <w:i/>
              </w:rPr>
              <w:t>ая</w:t>
            </w:r>
            <w:r w:rsidRPr="002168F2">
              <w:rPr>
                <w:rFonts w:ascii="PT Astra Serif" w:hAnsi="PT Astra Serif"/>
                <w:i/>
              </w:rPr>
              <w:t xml:space="preserve"> конференци</w:t>
            </w:r>
            <w:r>
              <w:rPr>
                <w:rFonts w:ascii="PT Astra Serif" w:hAnsi="PT Astra Serif"/>
                <w:i/>
              </w:rPr>
              <w:t>я</w:t>
            </w:r>
            <w:r w:rsidRPr="002168F2">
              <w:rPr>
                <w:rFonts w:ascii="PT Astra Serif" w:hAnsi="PT Astra Serif"/>
                <w:i/>
              </w:rPr>
              <w:t xml:space="preserve"> обучающихся 7-11 классов «Исследовательский дебют»</w:t>
            </w:r>
          </w:p>
        </w:tc>
        <w:tc>
          <w:tcPr>
            <w:tcW w:w="2773" w:type="dxa"/>
          </w:tcPr>
          <w:p w:rsidR="00BE240E" w:rsidRPr="005117C2" w:rsidRDefault="00BE240E" w:rsidP="005117C2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3145" w:type="dxa"/>
          </w:tcPr>
          <w:p w:rsidR="00BE240E" w:rsidRPr="005117C2" w:rsidRDefault="00BE240E" w:rsidP="005117C2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83" w:type="dxa"/>
          </w:tcPr>
          <w:p w:rsidR="00BE240E" w:rsidRPr="005117C2" w:rsidRDefault="00BE240E" w:rsidP="005117C2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ОГБОУ КШИ «Северский кадетский корпус»</w:t>
            </w:r>
            <w:r>
              <w:rPr>
                <w:rFonts w:ascii="PT Astra Serif" w:hAnsi="PT Astra Serif"/>
                <w:i/>
              </w:rPr>
              <w:t>, март 2022 г.</w:t>
            </w:r>
          </w:p>
        </w:tc>
      </w:tr>
      <w:tr w:rsidR="002B3A85" w:rsidRPr="005117C2" w:rsidTr="00312EF1">
        <w:trPr>
          <w:trHeight w:val="436"/>
        </w:trPr>
        <w:tc>
          <w:tcPr>
            <w:tcW w:w="442" w:type="dxa"/>
            <w:vMerge/>
          </w:tcPr>
          <w:p w:rsidR="00BE240E" w:rsidRPr="00312EF1" w:rsidRDefault="00BE240E" w:rsidP="008A754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25" w:type="dxa"/>
            <w:vMerge/>
          </w:tcPr>
          <w:p w:rsidR="00BE240E" w:rsidRPr="005117C2" w:rsidRDefault="00BE240E" w:rsidP="005117C2"/>
        </w:tc>
        <w:tc>
          <w:tcPr>
            <w:tcW w:w="3101" w:type="dxa"/>
          </w:tcPr>
          <w:p w:rsidR="00BE240E" w:rsidRPr="00312EF1" w:rsidRDefault="00BE240E" w:rsidP="002168F2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2773" w:type="dxa"/>
          </w:tcPr>
          <w:p w:rsidR="00BE240E" w:rsidRPr="00312EF1" w:rsidRDefault="00BE240E" w:rsidP="005117C2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3145" w:type="dxa"/>
          </w:tcPr>
          <w:p w:rsidR="00BE240E" w:rsidRPr="00312EF1" w:rsidRDefault="008A7548" w:rsidP="005117C2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Победитель/призер/участник</w:t>
            </w:r>
          </w:p>
        </w:tc>
        <w:tc>
          <w:tcPr>
            <w:tcW w:w="2783" w:type="dxa"/>
          </w:tcPr>
          <w:p w:rsidR="00BE240E" w:rsidRPr="00312EF1" w:rsidRDefault="008A7548" w:rsidP="005117C2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город N, март 2023 г.</w:t>
            </w:r>
          </w:p>
        </w:tc>
      </w:tr>
      <w:tr w:rsidR="008A7548" w:rsidRPr="005117C2" w:rsidTr="00312EF1">
        <w:trPr>
          <w:trHeight w:val="436"/>
        </w:trPr>
        <w:tc>
          <w:tcPr>
            <w:tcW w:w="442" w:type="dxa"/>
          </w:tcPr>
          <w:p w:rsidR="008A7548" w:rsidRPr="008A7548" w:rsidRDefault="008A7548" w:rsidP="008A7548">
            <w:pPr>
              <w:jc w:val="center"/>
              <w:rPr>
                <w:rFonts w:ascii="PT Astra Serif" w:hAnsi="PT Astra Serif"/>
              </w:rPr>
            </w:pPr>
            <w:r w:rsidRPr="008A7548">
              <w:rPr>
                <w:rFonts w:ascii="PT Astra Serif" w:hAnsi="PT Astra Serif"/>
              </w:rPr>
              <w:t>2.</w:t>
            </w:r>
          </w:p>
        </w:tc>
        <w:tc>
          <w:tcPr>
            <w:tcW w:w="3025" w:type="dxa"/>
          </w:tcPr>
          <w:p w:rsidR="008A7548" w:rsidRPr="005117C2" w:rsidRDefault="008A7548" w:rsidP="005117C2">
            <w:r>
              <w:rPr>
                <w:rFonts w:ascii="PT Astra Serif" w:hAnsi="PT Astra Serif"/>
              </w:rPr>
              <w:t>Отборочные и заключительные этапы</w:t>
            </w:r>
            <w:r w:rsidRPr="008A7548">
              <w:rPr>
                <w:rFonts w:ascii="PT Astra Serif" w:hAnsi="PT Astra Serif"/>
              </w:rPr>
              <w:t xml:space="preserve"> перечневых мероприятий </w:t>
            </w:r>
            <w:proofErr w:type="spellStart"/>
            <w:r w:rsidRPr="008A7548">
              <w:rPr>
                <w:rFonts w:ascii="PT Astra Serif" w:hAnsi="PT Astra Serif"/>
              </w:rPr>
              <w:t>Минпросвещения</w:t>
            </w:r>
            <w:proofErr w:type="spellEnd"/>
            <w:r w:rsidRPr="008A7548">
              <w:rPr>
                <w:rFonts w:ascii="PT Astra Serif" w:hAnsi="PT Astra Serif"/>
              </w:rPr>
              <w:t xml:space="preserve"> России и </w:t>
            </w:r>
            <w:proofErr w:type="spellStart"/>
            <w:r w:rsidRPr="008A7548">
              <w:rPr>
                <w:rFonts w:ascii="PT Astra Serif" w:hAnsi="PT Astra Serif"/>
              </w:rPr>
              <w:t>Минобрнауки</w:t>
            </w:r>
            <w:proofErr w:type="spellEnd"/>
            <w:r w:rsidRPr="008A7548">
              <w:rPr>
                <w:rFonts w:ascii="PT Astra Serif" w:hAnsi="PT Astra Serif"/>
              </w:rPr>
              <w:t xml:space="preserve"> России согласно специфике программы</w:t>
            </w:r>
          </w:p>
        </w:tc>
        <w:tc>
          <w:tcPr>
            <w:tcW w:w="3101" w:type="dxa"/>
          </w:tcPr>
          <w:p w:rsidR="008A7548" w:rsidRPr="00312EF1" w:rsidRDefault="008A7548" w:rsidP="002168F2">
            <w:pPr>
              <w:rPr>
                <w:i/>
              </w:rPr>
            </w:pPr>
            <w:r w:rsidRPr="008A7548">
              <w:rPr>
                <w:rFonts w:ascii="PT Astra Serif" w:hAnsi="PT Astra Serif"/>
                <w:i/>
              </w:rPr>
              <w:t>Национальная технологическая олимпиада</w:t>
            </w:r>
          </w:p>
        </w:tc>
        <w:tc>
          <w:tcPr>
            <w:tcW w:w="2773" w:type="dxa"/>
          </w:tcPr>
          <w:p w:rsidR="008A7548" w:rsidRPr="00312EF1" w:rsidRDefault="008A7548" w:rsidP="005117C2">
            <w:pPr>
              <w:rPr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3145" w:type="dxa"/>
          </w:tcPr>
          <w:p w:rsidR="008A7548" w:rsidRPr="00312EF1" w:rsidRDefault="008A7548" w:rsidP="005117C2">
            <w:pPr>
              <w:rPr>
                <w:i/>
              </w:rPr>
            </w:pPr>
            <w:r w:rsidRPr="00312EF1">
              <w:rPr>
                <w:rFonts w:ascii="PT Astra Serif" w:hAnsi="PT Astra Serif"/>
                <w:i/>
              </w:rPr>
              <w:t>Победитель/призер/участник</w:t>
            </w:r>
          </w:p>
        </w:tc>
        <w:tc>
          <w:tcPr>
            <w:tcW w:w="2783" w:type="dxa"/>
          </w:tcPr>
          <w:p w:rsidR="008A7548" w:rsidRPr="00312EF1" w:rsidRDefault="008A7548" w:rsidP="005117C2">
            <w:pPr>
              <w:rPr>
                <w:i/>
              </w:rPr>
            </w:pPr>
            <w:r w:rsidRPr="00312EF1">
              <w:rPr>
                <w:rFonts w:ascii="PT Astra Serif" w:hAnsi="PT Astra Serif"/>
                <w:i/>
              </w:rPr>
              <w:t>город N, март 2023 г.</w:t>
            </w:r>
          </w:p>
        </w:tc>
      </w:tr>
      <w:tr w:rsidR="008A7548" w:rsidRPr="005117C2" w:rsidTr="00312EF1">
        <w:trPr>
          <w:trHeight w:val="436"/>
        </w:trPr>
        <w:tc>
          <w:tcPr>
            <w:tcW w:w="442" w:type="dxa"/>
          </w:tcPr>
          <w:p w:rsidR="008A7548" w:rsidRPr="008A7548" w:rsidRDefault="008A7548" w:rsidP="008A7548">
            <w:pPr>
              <w:jc w:val="center"/>
              <w:rPr>
                <w:rFonts w:ascii="PT Astra Serif" w:hAnsi="PT Astra Serif"/>
              </w:rPr>
            </w:pPr>
            <w:r w:rsidRPr="008A7548">
              <w:rPr>
                <w:rFonts w:ascii="PT Astra Serif" w:hAnsi="PT Astra Serif"/>
              </w:rPr>
              <w:t>3.</w:t>
            </w:r>
          </w:p>
        </w:tc>
        <w:tc>
          <w:tcPr>
            <w:tcW w:w="3025" w:type="dxa"/>
          </w:tcPr>
          <w:p w:rsidR="008A7548" w:rsidRPr="005117C2" w:rsidRDefault="008A7548" w:rsidP="008A7548">
            <w:r>
              <w:rPr>
                <w:rFonts w:ascii="PT Astra Serif" w:hAnsi="PT Astra Serif"/>
              </w:rPr>
              <w:t>Образовательные смены</w:t>
            </w:r>
            <w:r w:rsidRPr="008A7548">
              <w:rPr>
                <w:rFonts w:ascii="PT Astra Serif" w:hAnsi="PT Astra Serif"/>
              </w:rPr>
              <w:t xml:space="preserve"> ОЦ «Сириус» по направлению «Наука» в 2022 и 2023 годах</w:t>
            </w:r>
          </w:p>
        </w:tc>
        <w:tc>
          <w:tcPr>
            <w:tcW w:w="3101" w:type="dxa"/>
          </w:tcPr>
          <w:p w:rsidR="008A7548" w:rsidRPr="00312EF1" w:rsidRDefault="008A7548" w:rsidP="008A7548">
            <w:pPr>
              <w:rPr>
                <w:i/>
              </w:rPr>
            </w:pPr>
            <w:r w:rsidRPr="00312EF1">
              <w:rPr>
                <w:rFonts w:ascii="PT Astra Serif" w:hAnsi="PT Astra Serif"/>
                <w:i/>
              </w:rPr>
              <w:t>Сентябрьская биологическая программа ОЦ «Сириус»</w:t>
            </w:r>
          </w:p>
        </w:tc>
        <w:tc>
          <w:tcPr>
            <w:tcW w:w="2773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3145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У</w:t>
            </w:r>
            <w:r w:rsidRPr="00312EF1">
              <w:rPr>
                <w:rFonts w:ascii="PT Astra Serif" w:hAnsi="PT Astra Serif"/>
                <w:i/>
              </w:rPr>
              <w:t>частник</w:t>
            </w:r>
          </w:p>
        </w:tc>
        <w:tc>
          <w:tcPr>
            <w:tcW w:w="2783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ОЦ «Сириус», 1-24 сентября 2022 г.</w:t>
            </w:r>
          </w:p>
        </w:tc>
      </w:tr>
      <w:tr w:rsidR="008A7548" w:rsidRPr="005117C2" w:rsidTr="00312EF1">
        <w:trPr>
          <w:trHeight w:val="436"/>
        </w:trPr>
        <w:tc>
          <w:tcPr>
            <w:tcW w:w="442" w:type="dxa"/>
          </w:tcPr>
          <w:p w:rsidR="008A7548" w:rsidRPr="008A7548" w:rsidRDefault="008A7548" w:rsidP="008A75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025" w:type="dxa"/>
          </w:tcPr>
          <w:p w:rsidR="008A7548" w:rsidRPr="008A7548" w:rsidRDefault="008A7548" w:rsidP="008A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Волонтёрский проект</w:t>
            </w:r>
            <w:r w:rsidRPr="008A7548">
              <w:rPr>
                <w:rFonts w:ascii="PT Astra Serif" w:hAnsi="PT Astra Serif"/>
              </w:rPr>
              <w:t xml:space="preserve"> ОЦ «Сириус» - «Уроки настоящего» в 2022 и 2023 годах</w:t>
            </w:r>
          </w:p>
        </w:tc>
        <w:tc>
          <w:tcPr>
            <w:tcW w:w="3101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Волонтёрский проект ОЦ «Сириус» - «Уроки настоящего»</w:t>
            </w:r>
          </w:p>
        </w:tc>
        <w:tc>
          <w:tcPr>
            <w:tcW w:w="2773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3145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Студиец</w:t>
            </w:r>
          </w:p>
        </w:tc>
        <w:tc>
          <w:tcPr>
            <w:tcW w:w="2783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proofErr w:type="spellStart"/>
            <w:r w:rsidRPr="00312EF1">
              <w:rPr>
                <w:rFonts w:ascii="PT Astra Serif" w:hAnsi="PT Astra Serif"/>
                <w:i/>
              </w:rPr>
              <w:t>Поротниковская</w:t>
            </w:r>
            <w:proofErr w:type="spellEnd"/>
            <w:r w:rsidRPr="00312EF1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312EF1">
              <w:rPr>
                <w:rFonts w:ascii="PT Astra Serif" w:hAnsi="PT Astra Serif"/>
                <w:i/>
              </w:rPr>
              <w:t>сош</w:t>
            </w:r>
            <w:proofErr w:type="spellEnd"/>
            <w:r w:rsidRPr="00312EF1">
              <w:rPr>
                <w:rFonts w:ascii="PT Astra Serif" w:hAnsi="PT Astra Serif"/>
                <w:i/>
              </w:rPr>
              <w:t>, сентябрь</w:t>
            </w:r>
            <w:r>
              <w:rPr>
                <w:rFonts w:ascii="PT Astra Serif" w:hAnsi="PT Astra Serif"/>
                <w:i/>
              </w:rPr>
              <w:t xml:space="preserve"> 2022 г. - апрель 2023</w:t>
            </w:r>
            <w:r w:rsidRPr="00312EF1">
              <w:rPr>
                <w:rFonts w:ascii="PT Astra Serif" w:hAnsi="PT Astra Serif"/>
                <w:i/>
              </w:rPr>
              <w:t xml:space="preserve"> г.</w:t>
            </w:r>
          </w:p>
        </w:tc>
      </w:tr>
      <w:tr w:rsidR="008A7548" w:rsidRPr="005117C2" w:rsidTr="00312EF1">
        <w:trPr>
          <w:trHeight w:val="436"/>
        </w:trPr>
        <w:tc>
          <w:tcPr>
            <w:tcW w:w="442" w:type="dxa"/>
          </w:tcPr>
          <w:p w:rsidR="008A7548" w:rsidRPr="008A7548" w:rsidRDefault="008A7548" w:rsidP="008A75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025" w:type="dxa"/>
          </w:tcPr>
          <w:p w:rsidR="008A7548" w:rsidRPr="005117C2" w:rsidRDefault="008A7548" w:rsidP="008A7548">
            <w:r>
              <w:rPr>
                <w:rFonts w:ascii="PT Astra Serif" w:hAnsi="PT Astra Serif"/>
              </w:rPr>
              <w:t>Региональный этап Всероссийского конкурса «Большие вызовы» 2022-2023 учебного года</w:t>
            </w:r>
          </w:p>
        </w:tc>
        <w:tc>
          <w:tcPr>
            <w:tcW w:w="3101" w:type="dxa"/>
          </w:tcPr>
          <w:p w:rsidR="008A7548" w:rsidRPr="005117C2" w:rsidRDefault="008A7548" w:rsidP="008A7548">
            <w:pPr>
              <w:rPr>
                <w:rFonts w:ascii="PT Astra Serif" w:hAnsi="PT Astra Serif"/>
                <w:i/>
              </w:rPr>
            </w:pPr>
            <w:r w:rsidRPr="005117C2">
              <w:rPr>
                <w:rFonts w:ascii="PT Astra Serif" w:hAnsi="PT Astra Serif"/>
                <w:i/>
              </w:rPr>
              <w:t>Региональный этап Всероссийского конкурса «Большие вызовы»</w:t>
            </w:r>
          </w:p>
        </w:tc>
        <w:tc>
          <w:tcPr>
            <w:tcW w:w="2773" w:type="dxa"/>
          </w:tcPr>
          <w:p w:rsidR="008A7548" w:rsidRDefault="008A7548" w:rsidP="008A7548">
            <w:pPr>
              <w:rPr>
                <w:rFonts w:ascii="PT Astra Serif" w:hAnsi="PT Astra Serif"/>
                <w:i/>
              </w:rPr>
            </w:pPr>
            <w:r w:rsidRPr="005117C2">
              <w:rPr>
                <w:rFonts w:ascii="PT Astra Serif" w:hAnsi="PT Astra Serif"/>
                <w:i/>
              </w:rPr>
              <w:t xml:space="preserve">Региональный </w:t>
            </w:r>
          </w:p>
          <w:p w:rsidR="008A7548" w:rsidRPr="005117C2" w:rsidRDefault="008A7548" w:rsidP="008A7548">
            <w:pPr>
              <w:rPr>
                <w:rFonts w:ascii="PT Astra Serif" w:hAnsi="PT Astra Serif"/>
                <w:i/>
              </w:rPr>
            </w:pPr>
          </w:p>
        </w:tc>
        <w:tc>
          <w:tcPr>
            <w:tcW w:w="3145" w:type="dxa"/>
          </w:tcPr>
          <w:p w:rsidR="008A7548" w:rsidRPr="005117C2" w:rsidRDefault="008A7548" w:rsidP="008A7548">
            <w:pPr>
              <w:rPr>
                <w:rFonts w:ascii="PT Astra Serif" w:hAnsi="PT Astra Serif"/>
                <w:i/>
              </w:rPr>
            </w:pPr>
            <w:r w:rsidRPr="005117C2">
              <w:rPr>
                <w:rFonts w:ascii="PT Astra Serif" w:hAnsi="PT Astra Serif"/>
                <w:i/>
              </w:rPr>
              <w:t xml:space="preserve">Победитель/призер </w:t>
            </w:r>
          </w:p>
        </w:tc>
        <w:tc>
          <w:tcPr>
            <w:tcW w:w="2783" w:type="dxa"/>
          </w:tcPr>
          <w:p w:rsidR="008A7548" w:rsidRDefault="008A7548" w:rsidP="008A7548">
            <w:pPr>
              <w:rPr>
                <w:rFonts w:ascii="PT Astra Serif" w:hAnsi="PT Astra Serif"/>
                <w:i/>
              </w:rPr>
            </w:pPr>
            <w:r w:rsidRPr="005117C2">
              <w:rPr>
                <w:rFonts w:ascii="PT Astra Serif" w:hAnsi="PT Astra Serif"/>
                <w:i/>
              </w:rPr>
              <w:t xml:space="preserve">ОГБУ «РЦРО», </w:t>
            </w:r>
          </w:p>
          <w:p w:rsidR="008A7548" w:rsidRPr="005117C2" w:rsidRDefault="008A7548" w:rsidP="008A7548">
            <w:pPr>
              <w:rPr>
                <w:rFonts w:ascii="PT Astra Serif" w:hAnsi="PT Astra Serif"/>
                <w:i/>
              </w:rPr>
            </w:pPr>
            <w:r w:rsidRPr="005117C2">
              <w:rPr>
                <w:rFonts w:ascii="PT Astra Serif" w:hAnsi="PT Astra Serif"/>
                <w:i/>
              </w:rPr>
              <w:t xml:space="preserve">март 2022 г. </w:t>
            </w:r>
          </w:p>
        </w:tc>
      </w:tr>
      <w:tr w:rsidR="008A7548" w:rsidRPr="005117C2" w:rsidTr="00312EF1">
        <w:trPr>
          <w:trHeight w:val="436"/>
        </w:trPr>
        <w:tc>
          <w:tcPr>
            <w:tcW w:w="442" w:type="dxa"/>
          </w:tcPr>
          <w:p w:rsidR="008A7548" w:rsidRPr="008A7548" w:rsidRDefault="008A7548" w:rsidP="008A7548">
            <w:pPr>
              <w:jc w:val="center"/>
              <w:rPr>
                <w:rFonts w:ascii="PT Astra Serif" w:hAnsi="PT Astra Serif"/>
              </w:rPr>
            </w:pPr>
            <w:r w:rsidRPr="008A7548">
              <w:rPr>
                <w:rFonts w:ascii="PT Astra Serif" w:hAnsi="PT Astra Serif"/>
              </w:rPr>
              <w:t>6.</w:t>
            </w:r>
          </w:p>
        </w:tc>
        <w:tc>
          <w:tcPr>
            <w:tcW w:w="3025" w:type="dxa"/>
          </w:tcPr>
          <w:p w:rsidR="008A7548" w:rsidRPr="005117C2" w:rsidRDefault="008A7548" w:rsidP="008A7548">
            <w:r>
              <w:rPr>
                <w:rFonts w:ascii="PT Astra Serif" w:hAnsi="PT Astra Serif"/>
              </w:rPr>
              <w:t>Региональная смена-</w:t>
            </w:r>
            <w:proofErr w:type="spellStart"/>
            <w:r>
              <w:rPr>
                <w:rFonts w:ascii="PT Astra Serif" w:hAnsi="PT Astra Serif"/>
              </w:rPr>
              <w:t>интенсив</w:t>
            </w:r>
            <w:proofErr w:type="spellEnd"/>
            <w:r>
              <w:rPr>
                <w:rFonts w:ascii="PT Astra Serif" w:hAnsi="PT Astra Serif"/>
              </w:rPr>
              <w:t xml:space="preserve"> «Навстречу «Большим вызовам» 2022-2023 учебного года</w:t>
            </w:r>
          </w:p>
        </w:tc>
        <w:tc>
          <w:tcPr>
            <w:tcW w:w="3101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Региональная смена-</w:t>
            </w:r>
            <w:proofErr w:type="spellStart"/>
            <w:r w:rsidRPr="00312EF1">
              <w:rPr>
                <w:rFonts w:ascii="PT Astra Serif" w:hAnsi="PT Astra Serif"/>
                <w:i/>
              </w:rPr>
              <w:t>интенсив</w:t>
            </w:r>
            <w:proofErr w:type="spellEnd"/>
            <w:r w:rsidRPr="00312EF1">
              <w:rPr>
                <w:rFonts w:ascii="PT Astra Serif" w:hAnsi="PT Astra Serif"/>
                <w:i/>
              </w:rPr>
              <w:t xml:space="preserve"> «Навстречу «Большим вызовам»</w:t>
            </w:r>
          </w:p>
        </w:tc>
        <w:tc>
          <w:tcPr>
            <w:tcW w:w="2773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3145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У</w:t>
            </w:r>
            <w:r w:rsidRPr="00312EF1">
              <w:rPr>
                <w:rFonts w:ascii="PT Astra Serif" w:hAnsi="PT Astra Serif"/>
                <w:i/>
              </w:rPr>
              <w:t>частник</w:t>
            </w:r>
          </w:p>
        </w:tc>
        <w:tc>
          <w:tcPr>
            <w:tcW w:w="2783" w:type="dxa"/>
          </w:tcPr>
          <w:p w:rsidR="008A7548" w:rsidRPr="00312EF1" w:rsidRDefault="008A7548" w:rsidP="008A7548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ОГАУ ЦДСО «Томь» (Томский район, село Калтай), с 25 сентября по 1 октября 2022 г</w:t>
            </w:r>
            <w:r>
              <w:rPr>
                <w:rFonts w:ascii="PT Astra Serif" w:hAnsi="PT Astra Serif"/>
                <w:i/>
              </w:rPr>
              <w:t>.</w:t>
            </w:r>
          </w:p>
        </w:tc>
      </w:tr>
    </w:tbl>
    <w:p w:rsidR="00F64F86" w:rsidRPr="00F64F86" w:rsidRDefault="00F64F86" w:rsidP="00113B24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F64F86" w:rsidRPr="00F64F86" w:rsidRDefault="00F64F86" w:rsidP="00113B24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C73050" w:rsidRPr="00C2667A" w:rsidRDefault="001E1067" w:rsidP="00113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Приложение: Сканы</w:t>
      </w:r>
      <w:r w:rsidR="001275FD">
        <w:rPr>
          <w:sz w:val="24"/>
          <w:szCs w:val="24"/>
        </w:rPr>
        <w:t xml:space="preserve"> дипломов, грамот присылать</w:t>
      </w:r>
      <w:r>
        <w:rPr>
          <w:sz w:val="24"/>
          <w:szCs w:val="24"/>
        </w:rPr>
        <w:t xml:space="preserve"> в хрон</w:t>
      </w:r>
      <w:r w:rsidR="00632257">
        <w:rPr>
          <w:sz w:val="24"/>
          <w:szCs w:val="24"/>
        </w:rPr>
        <w:t>о</w:t>
      </w:r>
      <w:r>
        <w:rPr>
          <w:sz w:val="24"/>
          <w:szCs w:val="24"/>
        </w:rPr>
        <w:t>логическом порядке</w:t>
      </w:r>
      <w:r w:rsidR="0082500B">
        <w:rPr>
          <w:sz w:val="24"/>
          <w:szCs w:val="24"/>
        </w:rPr>
        <w:t xml:space="preserve"> (2021/2022, 2022/2023 учебные годы)</w:t>
      </w:r>
      <w:r w:rsidR="00005FC2">
        <w:rPr>
          <w:sz w:val="24"/>
          <w:szCs w:val="24"/>
        </w:rPr>
        <w:t>.</w:t>
      </w:r>
    </w:p>
    <w:sectPr w:rsidR="00C73050" w:rsidRPr="00C2667A" w:rsidSect="00005FC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200EC"/>
    <w:multiLevelType w:val="hybridMultilevel"/>
    <w:tmpl w:val="0D62E50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7F7B"/>
    <w:multiLevelType w:val="hybridMultilevel"/>
    <w:tmpl w:val="E79C100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22CEA"/>
    <w:multiLevelType w:val="hybridMultilevel"/>
    <w:tmpl w:val="A5B20FF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8ED"/>
    <w:multiLevelType w:val="hybridMultilevel"/>
    <w:tmpl w:val="241C912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5BA"/>
    <w:multiLevelType w:val="hybridMultilevel"/>
    <w:tmpl w:val="36D4C9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DC6"/>
    <w:multiLevelType w:val="hybridMultilevel"/>
    <w:tmpl w:val="D5D4BFC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207C4"/>
    <w:multiLevelType w:val="hybridMultilevel"/>
    <w:tmpl w:val="2B3C17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2B10"/>
    <w:multiLevelType w:val="hybridMultilevel"/>
    <w:tmpl w:val="5FBE9B50"/>
    <w:lvl w:ilvl="0" w:tplc="92428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52CDC"/>
    <w:multiLevelType w:val="hybridMultilevel"/>
    <w:tmpl w:val="44FA80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01C"/>
    <w:multiLevelType w:val="hybridMultilevel"/>
    <w:tmpl w:val="7194C59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511"/>
    <w:multiLevelType w:val="multilevel"/>
    <w:tmpl w:val="A14ED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46564"/>
    <w:multiLevelType w:val="hybridMultilevel"/>
    <w:tmpl w:val="1794E038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566"/>
    <w:multiLevelType w:val="hybridMultilevel"/>
    <w:tmpl w:val="D248C062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931FC"/>
    <w:multiLevelType w:val="hybridMultilevel"/>
    <w:tmpl w:val="82D002DA"/>
    <w:lvl w:ilvl="0" w:tplc="92428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5E37B9"/>
    <w:multiLevelType w:val="hybridMultilevel"/>
    <w:tmpl w:val="EC0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515"/>
    <w:multiLevelType w:val="hybridMultilevel"/>
    <w:tmpl w:val="BE6A971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054"/>
    <w:multiLevelType w:val="hybridMultilevel"/>
    <w:tmpl w:val="AB4AE6FC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193"/>
    <w:multiLevelType w:val="hybridMultilevel"/>
    <w:tmpl w:val="F2C27FCE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47D4"/>
    <w:multiLevelType w:val="hybridMultilevel"/>
    <w:tmpl w:val="C758272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370DD"/>
    <w:multiLevelType w:val="hybridMultilevel"/>
    <w:tmpl w:val="F76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FEE"/>
    <w:multiLevelType w:val="hybridMultilevel"/>
    <w:tmpl w:val="41FE05A8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C"/>
    <w:rsid w:val="00002529"/>
    <w:rsid w:val="00005452"/>
    <w:rsid w:val="00005FC2"/>
    <w:rsid w:val="00017448"/>
    <w:rsid w:val="00033D04"/>
    <w:rsid w:val="0003503F"/>
    <w:rsid w:val="00043163"/>
    <w:rsid w:val="000455F6"/>
    <w:rsid w:val="0005038F"/>
    <w:rsid w:val="00053E35"/>
    <w:rsid w:val="000621F0"/>
    <w:rsid w:val="000808D4"/>
    <w:rsid w:val="00082D5F"/>
    <w:rsid w:val="00083D98"/>
    <w:rsid w:val="000A1348"/>
    <w:rsid w:val="000B42C8"/>
    <w:rsid w:val="000C358D"/>
    <w:rsid w:val="000C39FF"/>
    <w:rsid w:val="000C551A"/>
    <w:rsid w:val="000D099B"/>
    <w:rsid w:val="000D41C0"/>
    <w:rsid w:val="000D7105"/>
    <w:rsid w:val="000D718F"/>
    <w:rsid w:val="000F0152"/>
    <w:rsid w:val="000F689E"/>
    <w:rsid w:val="001027C6"/>
    <w:rsid w:val="001061BD"/>
    <w:rsid w:val="00113B24"/>
    <w:rsid w:val="00113BA0"/>
    <w:rsid w:val="00120991"/>
    <w:rsid w:val="001275FD"/>
    <w:rsid w:val="00131340"/>
    <w:rsid w:val="00131B84"/>
    <w:rsid w:val="00131D16"/>
    <w:rsid w:val="00133CAB"/>
    <w:rsid w:val="001348DA"/>
    <w:rsid w:val="001444C2"/>
    <w:rsid w:val="00145643"/>
    <w:rsid w:val="001532E5"/>
    <w:rsid w:val="00156CF3"/>
    <w:rsid w:val="001620F9"/>
    <w:rsid w:val="0017155E"/>
    <w:rsid w:val="00176C45"/>
    <w:rsid w:val="00181040"/>
    <w:rsid w:val="001A6C00"/>
    <w:rsid w:val="001B2AD9"/>
    <w:rsid w:val="001B6E83"/>
    <w:rsid w:val="001C3CDB"/>
    <w:rsid w:val="001C7417"/>
    <w:rsid w:val="001D0826"/>
    <w:rsid w:val="001D1BF2"/>
    <w:rsid w:val="001E1067"/>
    <w:rsid w:val="001E3025"/>
    <w:rsid w:val="00213B0C"/>
    <w:rsid w:val="00215C15"/>
    <w:rsid w:val="002168F2"/>
    <w:rsid w:val="00217315"/>
    <w:rsid w:val="00233763"/>
    <w:rsid w:val="002368EE"/>
    <w:rsid w:val="002438A1"/>
    <w:rsid w:val="002446C2"/>
    <w:rsid w:val="0024615D"/>
    <w:rsid w:val="002476EF"/>
    <w:rsid w:val="00267FAB"/>
    <w:rsid w:val="00286F46"/>
    <w:rsid w:val="00292CE3"/>
    <w:rsid w:val="002A27CC"/>
    <w:rsid w:val="002A5E15"/>
    <w:rsid w:val="002B3A85"/>
    <w:rsid w:val="002C3362"/>
    <w:rsid w:val="002C7902"/>
    <w:rsid w:val="002D0425"/>
    <w:rsid w:val="002D5871"/>
    <w:rsid w:val="003067BF"/>
    <w:rsid w:val="003072A6"/>
    <w:rsid w:val="00312EF1"/>
    <w:rsid w:val="00345185"/>
    <w:rsid w:val="00350DDD"/>
    <w:rsid w:val="00351383"/>
    <w:rsid w:val="0036360B"/>
    <w:rsid w:val="00366833"/>
    <w:rsid w:val="00372C77"/>
    <w:rsid w:val="003A4444"/>
    <w:rsid w:val="003B1F92"/>
    <w:rsid w:val="003B256B"/>
    <w:rsid w:val="003B2778"/>
    <w:rsid w:val="003B405C"/>
    <w:rsid w:val="003C253A"/>
    <w:rsid w:val="003C5AE6"/>
    <w:rsid w:val="003E6431"/>
    <w:rsid w:val="003F2880"/>
    <w:rsid w:val="003F7245"/>
    <w:rsid w:val="004058B8"/>
    <w:rsid w:val="00416B02"/>
    <w:rsid w:val="00433DCD"/>
    <w:rsid w:val="00443D7B"/>
    <w:rsid w:val="00443F85"/>
    <w:rsid w:val="00451C6B"/>
    <w:rsid w:val="00465EEB"/>
    <w:rsid w:val="00475687"/>
    <w:rsid w:val="0047607B"/>
    <w:rsid w:val="00480FBB"/>
    <w:rsid w:val="00482B20"/>
    <w:rsid w:val="00490BD2"/>
    <w:rsid w:val="004A7134"/>
    <w:rsid w:val="004B4F94"/>
    <w:rsid w:val="004C39AD"/>
    <w:rsid w:val="004C70F7"/>
    <w:rsid w:val="004D2711"/>
    <w:rsid w:val="004D5815"/>
    <w:rsid w:val="004E0248"/>
    <w:rsid w:val="004F1378"/>
    <w:rsid w:val="004F13FB"/>
    <w:rsid w:val="004F45BA"/>
    <w:rsid w:val="0051023A"/>
    <w:rsid w:val="005117C2"/>
    <w:rsid w:val="00521CD3"/>
    <w:rsid w:val="0052484C"/>
    <w:rsid w:val="005309F4"/>
    <w:rsid w:val="00537195"/>
    <w:rsid w:val="00546F7C"/>
    <w:rsid w:val="005517FF"/>
    <w:rsid w:val="0056169F"/>
    <w:rsid w:val="005641E0"/>
    <w:rsid w:val="00567D19"/>
    <w:rsid w:val="00575DF6"/>
    <w:rsid w:val="00592F9B"/>
    <w:rsid w:val="00595649"/>
    <w:rsid w:val="00596487"/>
    <w:rsid w:val="005C01A7"/>
    <w:rsid w:val="005C71F2"/>
    <w:rsid w:val="005D22AC"/>
    <w:rsid w:val="005D687E"/>
    <w:rsid w:val="005E4BF3"/>
    <w:rsid w:val="00627BF4"/>
    <w:rsid w:val="00632257"/>
    <w:rsid w:val="0063260D"/>
    <w:rsid w:val="0067124C"/>
    <w:rsid w:val="00674DE1"/>
    <w:rsid w:val="006861B6"/>
    <w:rsid w:val="006960E0"/>
    <w:rsid w:val="006A1C7A"/>
    <w:rsid w:val="006A22A9"/>
    <w:rsid w:val="006A7EFF"/>
    <w:rsid w:val="006B121F"/>
    <w:rsid w:val="006C067C"/>
    <w:rsid w:val="006F2146"/>
    <w:rsid w:val="00711B62"/>
    <w:rsid w:val="0072185C"/>
    <w:rsid w:val="0072192F"/>
    <w:rsid w:val="00733D2C"/>
    <w:rsid w:val="00753FB1"/>
    <w:rsid w:val="00762368"/>
    <w:rsid w:val="007707B6"/>
    <w:rsid w:val="0077382B"/>
    <w:rsid w:val="00782F84"/>
    <w:rsid w:val="00790C40"/>
    <w:rsid w:val="00794F7D"/>
    <w:rsid w:val="007B5A1D"/>
    <w:rsid w:val="007B5BA6"/>
    <w:rsid w:val="007B7614"/>
    <w:rsid w:val="007C3C80"/>
    <w:rsid w:val="007D35FA"/>
    <w:rsid w:val="007D3F71"/>
    <w:rsid w:val="007E6F92"/>
    <w:rsid w:val="008114D9"/>
    <w:rsid w:val="0082500B"/>
    <w:rsid w:val="0084111B"/>
    <w:rsid w:val="0084190A"/>
    <w:rsid w:val="0084206C"/>
    <w:rsid w:val="00854174"/>
    <w:rsid w:val="008800DF"/>
    <w:rsid w:val="008827A4"/>
    <w:rsid w:val="00891C9E"/>
    <w:rsid w:val="008A7548"/>
    <w:rsid w:val="008A78A8"/>
    <w:rsid w:val="008B52DA"/>
    <w:rsid w:val="008C3F00"/>
    <w:rsid w:val="008D3A71"/>
    <w:rsid w:val="008E6D0E"/>
    <w:rsid w:val="008E7E5F"/>
    <w:rsid w:val="008F6CFB"/>
    <w:rsid w:val="008F7978"/>
    <w:rsid w:val="00913A8C"/>
    <w:rsid w:val="009169A2"/>
    <w:rsid w:val="00920399"/>
    <w:rsid w:val="00923C10"/>
    <w:rsid w:val="009309AF"/>
    <w:rsid w:val="009408C6"/>
    <w:rsid w:val="009466F5"/>
    <w:rsid w:val="009476A0"/>
    <w:rsid w:val="009553A6"/>
    <w:rsid w:val="00960019"/>
    <w:rsid w:val="009B5A62"/>
    <w:rsid w:val="009C000C"/>
    <w:rsid w:val="009E1329"/>
    <w:rsid w:val="009E1A20"/>
    <w:rsid w:val="009E7E95"/>
    <w:rsid w:val="009F186B"/>
    <w:rsid w:val="009F45DF"/>
    <w:rsid w:val="009F5B13"/>
    <w:rsid w:val="00A1185D"/>
    <w:rsid w:val="00A3048B"/>
    <w:rsid w:val="00A35095"/>
    <w:rsid w:val="00A45F70"/>
    <w:rsid w:val="00A52D68"/>
    <w:rsid w:val="00A71F5F"/>
    <w:rsid w:val="00A7420C"/>
    <w:rsid w:val="00A929A2"/>
    <w:rsid w:val="00AA128D"/>
    <w:rsid w:val="00AA65BA"/>
    <w:rsid w:val="00AA6CDF"/>
    <w:rsid w:val="00AB0FD4"/>
    <w:rsid w:val="00AB6EC8"/>
    <w:rsid w:val="00AB71AC"/>
    <w:rsid w:val="00AB76DC"/>
    <w:rsid w:val="00AC6227"/>
    <w:rsid w:val="00AE3ECA"/>
    <w:rsid w:val="00AE568F"/>
    <w:rsid w:val="00AE783A"/>
    <w:rsid w:val="00AF0686"/>
    <w:rsid w:val="00AF7484"/>
    <w:rsid w:val="00B01647"/>
    <w:rsid w:val="00B0561E"/>
    <w:rsid w:val="00B1059D"/>
    <w:rsid w:val="00B15E6A"/>
    <w:rsid w:val="00B278C5"/>
    <w:rsid w:val="00B31894"/>
    <w:rsid w:val="00B37E60"/>
    <w:rsid w:val="00B57781"/>
    <w:rsid w:val="00B662FA"/>
    <w:rsid w:val="00B76C0D"/>
    <w:rsid w:val="00B80447"/>
    <w:rsid w:val="00B8264C"/>
    <w:rsid w:val="00B916D9"/>
    <w:rsid w:val="00BA07C5"/>
    <w:rsid w:val="00BA5670"/>
    <w:rsid w:val="00BC1E9D"/>
    <w:rsid w:val="00BC33C3"/>
    <w:rsid w:val="00BC529F"/>
    <w:rsid w:val="00BC7FE5"/>
    <w:rsid w:val="00BE0A8A"/>
    <w:rsid w:val="00BE240E"/>
    <w:rsid w:val="00BF21AF"/>
    <w:rsid w:val="00C0055B"/>
    <w:rsid w:val="00C01899"/>
    <w:rsid w:val="00C20405"/>
    <w:rsid w:val="00C23B42"/>
    <w:rsid w:val="00C24BCF"/>
    <w:rsid w:val="00C2667A"/>
    <w:rsid w:val="00C40E5E"/>
    <w:rsid w:val="00C40F0E"/>
    <w:rsid w:val="00C4370A"/>
    <w:rsid w:val="00C44B7E"/>
    <w:rsid w:val="00C51068"/>
    <w:rsid w:val="00C537B6"/>
    <w:rsid w:val="00C73050"/>
    <w:rsid w:val="00C73C7F"/>
    <w:rsid w:val="00C7455B"/>
    <w:rsid w:val="00C91212"/>
    <w:rsid w:val="00C9151D"/>
    <w:rsid w:val="00C92130"/>
    <w:rsid w:val="00C92B42"/>
    <w:rsid w:val="00CA2C95"/>
    <w:rsid w:val="00D005AE"/>
    <w:rsid w:val="00D16EDC"/>
    <w:rsid w:val="00D174A1"/>
    <w:rsid w:val="00D40180"/>
    <w:rsid w:val="00D440BF"/>
    <w:rsid w:val="00D44227"/>
    <w:rsid w:val="00D4626B"/>
    <w:rsid w:val="00D53CB0"/>
    <w:rsid w:val="00D61628"/>
    <w:rsid w:val="00D739FC"/>
    <w:rsid w:val="00D74D7A"/>
    <w:rsid w:val="00D77974"/>
    <w:rsid w:val="00D8198D"/>
    <w:rsid w:val="00D82CF7"/>
    <w:rsid w:val="00D86B0E"/>
    <w:rsid w:val="00D9405E"/>
    <w:rsid w:val="00DD4CD1"/>
    <w:rsid w:val="00DF74F7"/>
    <w:rsid w:val="00E05C5A"/>
    <w:rsid w:val="00E07ECB"/>
    <w:rsid w:val="00E20FB3"/>
    <w:rsid w:val="00E35D29"/>
    <w:rsid w:val="00E4252C"/>
    <w:rsid w:val="00E50C5C"/>
    <w:rsid w:val="00E6372F"/>
    <w:rsid w:val="00E649EE"/>
    <w:rsid w:val="00E66BDD"/>
    <w:rsid w:val="00E722AD"/>
    <w:rsid w:val="00E76D06"/>
    <w:rsid w:val="00EA6AEA"/>
    <w:rsid w:val="00EC7C72"/>
    <w:rsid w:val="00ED7DFD"/>
    <w:rsid w:val="00EE4B92"/>
    <w:rsid w:val="00F1077C"/>
    <w:rsid w:val="00F32D9A"/>
    <w:rsid w:val="00F456D1"/>
    <w:rsid w:val="00F64F86"/>
    <w:rsid w:val="00F80347"/>
    <w:rsid w:val="00F866B6"/>
    <w:rsid w:val="00F974F6"/>
    <w:rsid w:val="00FA0D06"/>
    <w:rsid w:val="00FA351F"/>
    <w:rsid w:val="00FA6740"/>
    <w:rsid w:val="00FB5218"/>
    <w:rsid w:val="00FB7C0C"/>
    <w:rsid w:val="00FC4D53"/>
    <w:rsid w:val="00FD3B78"/>
    <w:rsid w:val="00FD74B3"/>
    <w:rsid w:val="00FE0E3D"/>
    <w:rsid w:val="00FE4A45"/>
    <w:rsid w:val="00FE4DA8"/>
    <w:rsid w:val="00FF26B2"/>
    <w:rsid w:val="00FF587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AFD-7352-436E-B683-679AB4F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71AC"/>
    <w:pPr>
      <w:spacing w:after="0" w:line="300" w:lineRule="exact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AB71AC"/>
  </w:style>
  <w:style w:type="paragraph" w:styleId="a5">
    <w:name w:val="List Paragraph"/>
    <w:basedOn w:val="a"/>
    <w:uiPriority w:val="34"/>
    <w:qFormat/>
    <w:rsid w:val="00ED7D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7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64F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C921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a9">
    <w:name w:val="Название Знак"/>
    <w:basedOn w:val="a0"/>
    <w:link w:val="a8"/>
    <w:rsid w:val="00C9213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styleId="aa">
    <w:name w:val="footnote reference"/>
    <w:unhideWhenUsed/>
    <w:rsid w:val="00C92130"/>
    <w:rPr>
      <w:vertAlign w:val="superscript"/>
    </w:rPr>
  </w:style>
  <w:style w:type="character" w:styleId="ab">
    <w:name w:val="Emphasis"/>
    <w:basedOn w:val="a0"/>
    <w:uiPriority w:val="20"/>
    <w:qFormat/>
    <w:rsid w:val="007D35F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7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CF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D16EDC"/>
    <w:rPr>
      <w:color w:val="954F72" w:themeColor="followedHyperlink"/>
      <w:u w:val="single"/>
    </w:rPr>
  </w:style>
  <w:style w:type="paragraph" w:styleId="af">
    <w:name w:val="Normal (Web)"/>
    <w:basedOn w:val="a"/>
    <w:rsid w:val="0096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cr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enyPulsar7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nyPulsar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97DD-66C8-4F76-9E31-EA07FAA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Юлия П. Худобина</cp:lastModifiedBy>
  <cp:revision>10</cp:revision>
  <cp:lastPrinted>2023-08-17T05:42:00Z</cp:lastPrinted>
  <dcterms:created xsi:type="dcterms:W3CDTF">2023-08-17T03:52:00Z</dcterms:created>
  <dcterms:modified xsi:type="dcterms:W3CDTF">2023-09-07T09:09:00Z</dcterms:modified>
</cp:coreProperties>
</file>